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F674F8" w14:textId="5E590B4F" w:rsidR="00786821" w:rsidRPr="0023011D" w:rsidRDefault="00786821" w:rsidP="00786821">
      <w:pPr>
        <w:pStyle w:val="Header"/>
        <w:tabs>
          <w:tab w:val="right" w:pos="9865"/>
        </w:tabs>
        <w:rPr>
          <w:rFonts w:cs="Arial"/>
          <w:b w:val="0"/>
          <w:bCs/>
          <w:sz w:val="22"/>
          <w:szCs w:val="22"/>
        </w:rPr>
      </w:pPr>
      <w:bookmarkStart w:id="0" w:name="_Hlk95842860"/>
      <w:r w:rsidRPr="0023011D">
        <w:rPr>
          <w:rFonts w:cs="Arial"/>
          <w:bCs/>
          <w:sz w:val="22"/>
          <w:szCs w:val="22"/>
          <w:lang w:val="en-US"/>
        </w:rPr>
        <w:t>3GPP TSG RAN WG1 #1</w:t>
      </w:r>
      <w:r w:rsidR="003F2742">
        <w:rPr>
          <w:rFonts w:cs="Arial"/>
          <w:bCs/>
          <w:sz w:val="22"/>
          <w:szCs w:val="22"/>
          <w:lang w:val="en-US"/>
        </w:rPr>
        <w:t>20bis</w:t>
      </w:r>
      <w:r w:rsidRPr="0023011D">
        <w:rPr>
          <w:rFonts w:cs="Arial"/>
          <w:bCs/>
          <w:sz w:val="22"/>
          <w:szCs w:val="22"/>
        </w:rPr>
        <w:tab/>
      </w:r>
      <w:r w:rsidR="003C1BD8" w:rsidRPr="00032960">
        <w:rPr>
          <w:rFonts w:cs="Arial"/>
          <w:bCs/>
          <w:sz w:val="22"/>
          <w:szCs w:val="22"/>
        </w:rPr>
        <w:t>R1-</w:t>
      </w:r>
      <w:r w:rsidR="009E1817" w:rsidRPr="009E1817">
        <w:rPr>
          <w:rFonts w:cs="Arial"/>
          <w:bCs/>
          <w:sz w:val="22"/>
          <w:szCs w:val="22"/>
        </w:rPr>
        <w:t>2502465</w:t>
      </w:r>
    </w:p>
    <w:bookmarkEnd w:id="0"/>
    <w:p w14:paraId="4B339835" w14:textId="77777777" w:rsidR="00735051" w:rsidRPr="00EF51B6" w:rsidRDefault="00735051" w:rsidP="00735051">
      <w:pPr>
        <w:tabs>
          <w:tab w:val="left" w:pos="1800"/>
          <w:tab w:val="left" w:pos="2552"/>
        </w:tabs>
        <w:spacing w:after="0"/>
        <w:rPr>
          <w:rFonts w:ascii="Arial" w:hAnsi="Arial" w:cs="Arial"/>
          <w:b/>
          <w:bCs/>
          <w:sz w:val="22"/>
          <w:szCs w:val="22"/>
          <w:lang w:eastAsia="en-US"/>
        </w:rPr>
      </w:pPr>
      <w:r w:rsidRPr="00C4606E">
        <w:rPr>
          <w:rFonts w:ascii="Arial" w:hAnsi="Arial" w:cs="Arial"/>
          <w:b/>
          <w:bCs/>
          <w:sz w:val="22"/>
          <w:szCs w:val="22"/>
          <w:lang w:eastAsia="en-US"/>
        </w:rPr>
        <w:t>Wuhan, China, April 7</w:t>
      </w:r>
      <w:r w:rsidRPr="00C4606E">
        <w:rPr>
          <w:rFonts w:ascii="Arial" w:hAnsi="Arial" w:cs="Arial"/>
          <w:b/>
          <w:bCs/>
          <w:sz w:val="22"/>
          <w:szCs w:val="22"/>
          <w:vertAlign w:val="superscript"/>
          <w:lang w:eastAsia="en-US"/>
        </w:rPr>
        <w:t>th</w:t>
      </w:r>
      <w:r w:rsidRPr="00C4606E">
        <w:rPr>
          <w:rFonts w:ascii="Arial" w:hAnsi="Arial" w:cs="Arial"/>
          <w:b/>
          <w:bCs/>
          <w:sz w:val="22"/>
          <w:szCs w:val="22"/>
          <w:lang w:eastAsia="en-US"/>
        </w:rPr>
        <w:t xml:space="preserve"> – 11</w:t>
      </w:r>
      <w:r w:rsidRPr="00C4606E">
        <w:rPr>
          <w:rFonts w:ascii="Arial" w:hAnsi="Arial" w:cs="Arial"/>
          <w:b/>
          <w:bCs/>
          <w:sz w:val="22"/>
          <w:szCs w:val="22"/>
          <w:vertAlign w:val="superscript"/>
          <w:lang w:eastAsia="en-US"/>
        </w:rPr>
        <w:t>th</w:t>
      </w:r>
      <w:r w:rsidRPr="00C4606E">
        <w:rPr>
          <w:rFonts w:ascii="Arial" w:hAnsi="Arial" w:cs="Arial"/>
          <w:b/>
          <w:bCs/>
          <w:sz w:val="22"/>
          <w:szCs w:val="22"/>
          <w:lang w:eastAsia="en-US"/>
        </w:rPr>
        <w:t>, 2025</w:t>
      </w:r>
    </w:p>
    <w:p w14:paraId="22F3B7ED" w14:textId="77777777" w:rsidR="006062FE" w:rsidRPr="003F2742" w:rsidRDefault="006062FE" w:rsidP="000605EA">
      <w:pPr>
        <w:tabs>
          <w:tab w:val="left" w:pos="1800"/>
          <w:tab w:val="left" w:pos="2552"/>
        </w:tabs>
        <w:spacing w:after="0"/>
        <w:rPr>
          <w:rFonts w:ascii="Arial" w:hAnsi="Arial" w:cs="Arial"/>
          <w:b/>
          <w:sz w:val="22"/>
          <w:szCs w:val="22"/>
          <w:lang w:eastAsia="en-US"/>
        </w:rPr>
      </w:pPr>
    </w:p>
    <w:p w14:paraId="02D9510D" w14:textId="52337A4E" w:rsidR="000605EA" w:rsidRPr="0032424F" w:rsidRDefault="000605EA" w:rsidP="000605EA">
      <w:pPr>
        <w:tabs>
          <w:tab w:val="left" w:pos="1800"/>
          <w:tab w:val="left" w:pos="2552"/>
        </w:tabs>
        <w:spacing w:after="0"/>
        <w:rPr>
          <w:rFonts w:ascii="Arial" w:hAnsi="Arial" w:cs="Arial"/>
          <w:b/>
          <w:sz w:val="22"/>
          <w:szCs w:val="22"/>
          <w:lang w:val="en-GB" w:eastAsia="en-US"/>
        </w:rPr>
      </w:pPr>
      <w:r w:rsidRPr="0023011D">
        <w:rPr>
          <w:rFonts w:ascii="Arial" w:hAnsi="Arial" w:cs="Arial"/>
          <w:b/>
          <w:sz w:val="22"/>
          <w:szCs w:val="22"/>
          <w:lang w:eastAsia="en-US"/>
        </w:rPr>
        <w:t>Agenda Item:</w:t>
      </w:r>
      <w:r w:rsidRPr="0023011D">
        <w:rPr>
          <w:rFonts w:ascii="Arial" w:hAnsi="Arial" w:cs="Arial"/>
          <w:b/>
          <w:sz w:val="22"/>
          <w:szCs w:val="22"/>
          <w:lang w:eastAsia="en-US"/>
        </w:rPr>
        <w:tab/>
      </w:r>
      <w:r w:rsidRPr="0023011D">
        <w:rPr>
          <w:rFonts w:ascii="Arial" w:eastAsia="SimSun" w:hAnsi="Arial" w:cs="Arial"/>
          <w:b/>
          <w:sz w:val="22"/>
          <w:szCs w:val="22"/>
          <w:lang w:eastAsia="zh-CN"/>
        </w:rPr>
        <w:t>9.</w:t>
      </w:r>
      <w:r w:rsidR="006062FE">
        <w:rPr>
          <w:rFonts w:ascii="Arial" w:eastAsia="SimSun" w:hAnsi="Arial" w:cs="Arial"/>
          <w:b/>
          <w:sz w:val="22"/>
          <w:szCs w:val="22"/>
          <w:lang w:eastAsia="zh-CN"/>
        </w:rPr>
        <w:t>7</w:t>
      </w:r>
      <w:r w:rsidR="0032424F">
        <w:rPr>
          <w:rFonts w:ascii="Arial" w:eastAsia="SimSun" w:hAnsi="Arial" w:cs="Arial"/>
          <w:b/>
          <w:sz w:val="22"/>
          <w:szCs w:val="22"/>
          <w:lang w:eastAsia="zh-CN"/>
        </w:rPr>
        <w:t>.</w:t>
      </w:r>
      <w:r w:rsidR="006062FE">
        <w:rPr>
          <w:rFonts w:ascii="Arial" w:eastAsia="SimSun" w:hAnsi="Arial" w:cs="Arial"/>
          <w:b/>
          <w:sz w:val="22"/>
          <w:szCs w:val="22"/>
          <w:lang w:eastAsia="zh-CN"/>
        </w:rPr>
        <w:t>1</w:t>
      </w:r>
      <w:r w:rsidRPr="0023011D">
        <w:rPr>
          <w:rFonts w:ascii="Arial" w:eastAsia="SimSun" w:hAnsi="Arial" w:cs="Arial"/>
          <w:b/>
          <w:sz w:val="22"/>
          <w:szCs w:val="22"/>
          <w:lang w:eastAsia="zh-CN"/>
        </w:rPr>
        <w:br/>
      </w:r>
      <w:r w:rsidRPr="0023011D">
        <w:rPr>
          <w:rFonts w:ascii="Arial" w:hAnsi="Arial" w:cs="Arial"/>
          <w:b/>
          <w:sz w:val="22"/>
          <w:szCs w:val="22"/>
          <w:lang w:eastAsia="en-US"/>
        </w:rPr>
        <w:t>Source:</w:t>
      </w:r>
      <w:r w:rsidRPr="0023011D">
        <w:rPr>
          <w:rFonts w:ascii="Arial" w:hAnsi="Arial" w:cs="Arial"/>
          <w:b/>
          <w:sz w:val="22"/>
          <w:szCs w:val="22"/>
          <w:lang w:eastAsia="en-US"/>
        </w:rPr>
        <w:tab/>
      </w:r>
      <w:r w:rsidRPr="0023011D">
        <w:rPr>
          <w:rFonts w:ascii="Arial" w:eastAsia="SimSun" w:hAnsi="Arial" w:cs="Arial"/>
          <w:b/>
          <w:noProof/>
          <w:sz w:val="22"/>
          <w:szCs w:val="22"/>
          <w:lang w:eastAsia="zh-CN"/>
        </w:rPr>
        <w:t xml:space="preserve">Toyota </w:t>
      </w:r>
      <w:r w:rsidR="00967684">
        <w:rPr>
          <w:rFonts w:ascii="Arial" w:eastAsia="SimSun" w:hAnsi="Arial" w:cs="Arial"/>
          <w:b/>
          <w:noProof/>
          <w:sz w:val="22"/>
          <w:szCs w:val="22"/>
          <w:lang w:eastAsia="zh-CN"/>
        </w:rPr>
        <w:t>ITC</w:t>
      </w:r>
      <w:r w:rsidRPr="0023011D">
        <w:rPr>
          <w:rFonts w:ascii="Arial" w:eastAsia="SimSun" w:hAnsi="Arial" w:cs="Arial"/>
          <w:b/>
          <w:noProof/>
          <w:sz w:val="22"/>
          <w:szCs w:val="22"/>
          <w:lang w:eastAsia="zh-CN"/>
        </w:rPr>
        <w:br/>
      </w:r>
      <w:r w:rsidRPr="0023011D">
        <w:rPr>
          <w:rFonts w:ascii="Arial" w:hAnsi="Arial" w:cs="Arial"/>
          <w:b/>
          <w:sz w:val="22"/>
          <w:szCs w:val="22"/>
          <w:lang w:eastAsia="en-US"/>
        </w:rPr>
        <w:t>Title:</w:t>
      </w:r>
      <w:r w:rsidRPr="0023011D">
        <w:rPr>
          <w:rFonts w:ascii="Arial" w:hAnsi="Arial" w:cs="Arial"/>
          <w:b/>
          <w:sz w:val="22"/>
          <w:szCs w:val="22"/>
          <w:lang w:eastAsia="en-US"/>
        </w:rPr>
        <w:tab/>
      </w:r>
      <w:r w:rsidR="005662BE">
        <w:rPr>
          <w:rFonts w:ascii="Arial" w:hAnsi="Arial" w:cs="Arial"/>
          <w:b/>
          <w:sz w:val="22"/>
          <w:szCs w:val="22"/>
          <w:lang w:eastAsia="en-US"/>
        </w:rPr>
        <w:t xml:space="preserve">Discussion on </w:t>
      </w:r>
      <w:r w:rsidR="006062FE" w:rsidRPr="006062FE">
        <w:rPr>
          <w:rFonts w:ascii="Arial" w:hAnsi="Arial" w:cs="Arial"/>
          <w:b/>
          <w:sz w:val="22"/>
          <w:szCs w:val="22"/>
          <w:lang w:eastAsia="en-US"/>
        </w:rPr>
        <w:t>ISAC deployment scenarios</w:t>
      </w:r>
    </w:p>
    <w:p w14:paraId="2F90BC5A" w14:textId="5A58C30F" w:rsidR="00B97703" w:rsidRPr="000605EA" w:rsidRDefault="000605EA" w:rsidP="000605EA">
      <w:pPr>
        <w:tabs>
          <w:tab w:val="left" w:pos="1800"/>
          <w:tab w:val="left" w:pos="2552"/>
        </w:tabs>
        <w:spacing w:after="0"/>
        <w:rPr>
          <w:rFonts w:ascii="Arial" w:eastAsia="SimSun" w:hAnsi="Arial" w:cs="Arial"/>
          <w:b/>
          <w:sz w:val="22"/>
          <w:szCs w:val="22"/>
          <w:lang w:eastAsia="zh-CN"/>
        </w:rPr>
      </w:pPr>
      <w:r w:rsidRPr="0023011D">
        <w:rPr>
          <w:rFonts w:ascii="Arial" w:hAnsi="Arial" w:cs="Arial"/>
          <w:b/>
          <w:sz w:val="22"/>
          <w:szCs w:val="22"/>
          <w:lang w:eastAsia="en-US"/>
        </w:rPr>
        <w:t>Document for:</w:t>
      </w:r>
      <w:r w:rsidRPr="0023011D">
        <w:rPr>
          <w:rFonts w:ascii="Arial" w:hAnsi="Arial" w:cs="Arial"/>
          <w:b/>
          <w:sz w:val="22"/>
          <w:szCs w:val="22"/>
          <w:lang w:eastAsia="en-US"/>
        </w:rPr>
        <w:tab/>
        <w:t>Discussion</w:t>
      </w:r>
      <w:r w:rsidRPr="0023011D">
        <w:rPr>
          <w:rFonts w:ascii="Arial" w:eastAsia="SimSun" w:hAnsi="Arial" w:cs="Arial"/>
          <w:b/>
          <w:sz w:val="22"/>
          <w:szCs w:val="22"/>
          <w:lang w:eastAsia="zh-CN"/>
        </w:rPr>
        <w:t xml:space="preserve"> and Decision</w:t>
      </w:r>
    </w:p>
    <w:p w14:paraId="5E96A5FB" w14:textId="1F89D4E3" w:rsidR="00B97703" w:rsidRDefault="00764364" w:rsidP="00C75820">
      <w:pPr>
        <w:pStyle w:val="Heading1"/>
      </w:pPr>
      <w:r>
        <w:t>Introduction</w:t>
      </w:r>
    </w:p>
    <w:p w14:paraId="6BE3FD48" w14:textId="01BBE008" w:rsidR="00F92BE8" w:rsidRPr="007B7D7F" w:rsidRDefault="00F92BE8" w:rsidP="00F92BE8">
      <w:pPr>
        <w:jc w:val="both"/>
      </w:pPr>
      <w:r w:rsidRPr="007B7D7F">
        <w:t>In RAN #</w:t>
      </w:r>
      <w:r w:rsidR="00A500F0">
        <w:t>102</w:t>
      </w:r>
      <w:r w:rsidRPr="007B7D7F">
        <w:t xml:space="preserve"> meeting, the </w:t>
      </w:r>
      <w:r w:rsidR="005C361C">
        <w:t>S</w:t>
      </w:r>
      <w:r w:rsidR="006633D6">
        <w:t xml:space="preserve">ID for </w:t>
      </w:r>
      <w:r w:rsidR="00B97767">
        <w:t>Rel-1</w:t>
      </w:r>
      <w:r w:rsidR="005C361C">
        <w:t>9</w:t>
      </w:r>
      <w:r w:rsidR="00B97767">
        <w:t xml:space="preserve"> </w:t>
      </w:r>
      <w:r w:rsidR="005C361C" w:rsidRPr="005C361C">
        <w:t xml:space="preserve">channel modelling for Integrated Sensing </w:t>
      </w:r>
      <w:proofErr w:type="gramStart"/>
      <w:r w:rsidR="005C361C" w:rsidRPr="005C361C">
        <w:t>And</w:t>
      </w:r>
      <w:proofErr w:type="gramEnd"/>
      <w:r w:rsidR="005C361C" w:rsidRPr="005C361C">
        <w:t xml:space="preserve"> Communication (ISAC) for NR</w:t>
      </w:r>
      <w:r w:rsidRPr="009E5021">
        <w:t xml:space="preserve"> </w:t>
      </w:r>
      <w:r>
        <w:t xml:space="preserve">was approved </w:t>
      </w:r>
      <w:r w:rsidR="00DB3B77">
        <w:fldChar w:fldCharType="begin"/>
      </w:r>
      <w:r w:rsidR="00DB3B77">
        <w:instrText xml:space="preserve"> REF _Ref99625861 \r \h </w:instrText>
      </w:r>
      <w:r w:rsidR="00DB3B77">
        <w:fldChar w:fldCharType="separate"/>
      </w:r>
      <w:r w:rsidR="00A27CF2">
        <w:t>[1]</w:t>
      </w:r>
      <w:r w:rsidR="00DB3B77">
        <w:fldChar w:fldCharType="end"/>
      </w:r>
      <w:r>
        <w:t xml:space="preserve">. </w:t>
      </w:r>
      <w:r w:rsidR="00ED6982">
        <w:t>One of t</w:t>
      </w:r>
      <w:r w:rsidR="002D1E3A" w:rsidRPr="002D1E3A">
        <w:t>h</w:t>
      </w:r>
      <w:r w:rsidR="002D1E3A">
        <w:t xml:space="preserve">e </w:t>
      </w:r>
      <w:r w:rsidR="0040611D">
        <w:t>objective</w:t>
      </w:r>
      <w:r w:rsidR="00ED6982">
        <w:t>s</w:t>
      </w:r>
      <w:r w:rsidR="002D1E3A">
        <w:t xml:space="preserve"> of the SID</w:t>
      </w:r>
      <w:r w:rsidR="002D1E3A" w:rsidRPr="002D1E3A">
        <w:t xml:space="preserve"> </w:t>
      </w:r>
      <w:r w:rsidR="00ED6982">
        <w:t>is to</w:t>
      </w:r>
      <w:r w:rsidR="002D1E3A" w:rsidRPr="002D1E3A">
        <w:t xml:space="preserve"> </w:t>
      </w:r>
      <w:r w:rsidR="00297150">
        <w:t>identify deployment scenarios for ISAC</w:t>
      </w:r>
      <w:r w:rsidR="002D1E3A" w:rsidRPr="002D1E3A">
        <w:t xml:space="preserve"> as shown below</w:t>
      </w:r>
      <w:r w:rsidR="003C761F">
        <w:t>:</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EA25A1" w:rsidRPr="00931887" w14:paraId="58DE40CA" w14:textId="77777777" w:rsidTr="001A0720">
        <w:trPr>
          <w:trHeight w:val="5588"/>
        </w:trPr>
        <w:tc>
          <w:tcPr>
            <w:tcW w:w="9607" w:type="dxa"/>
            <w:shd w:val="clear" w:color="auto" w:fill="auto"/>
          </w:tcPr>
          <w:p w14:paraId="4AF61B26" w14:textId="77777777" w:rsidR="00286F32" w:rsidRPr="00286F32" w:rsidRDefault="00286F32" w:rsidP="00286F32">
            <w:pPr>
              <w:spacing w:after="0"/>
              <w:rPr>
                <w:rFonts w:eastAsia="Times New Roman"/>
                <w:bCs/>
                <w:lang w:val="en-GB"/>
              </w:rPr>
            </w:pPr>
            <w:r w:rsidRPr="00286F32">
              <w:rPr>
                <w:rFonts w:eastAsia="Times New Roman"/>
                <w:bCs/>
                <w:lang w:val="en-GB"/>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5E7C6907" w14:textId="77777777" w:rsidR="00286F32" w:rsidRPr="00286F32" w:rsidRDefault="00286F32" w:rsidP="00812641">
            <w:pPr>
              <w:numPr>
                <w:ilvl w:val="0"/>
                <w:numId w:val="12"/>
              </w:numPr>
              <w:spacing w:after="0"/>
              <w:rPr>
                <w:rFonts w:eastAsia="Times New Roman"/>
                <w:bCs/>
                <w:lang w:val="en-GB"/>
              </w:rPr>
            </w:pPr>
            <w:r w:rsidRPr="00286F32">
              <w:rPr>
                <w:rFonts w:eastAsia="Times New Roman"/>
                <w:bCs/>
                <w:lang w:val="en-GB"/>
              </w:rPr>
              <w:t>UAVs</w:t>
            </w:r>
          </w:p>
          <w:p w14:paraId="65D624C8" w14:textId="77777777" w:rsidR="00286F32" w:rsidRPr="00286F32" w:rsidRDefault="00286F32" w:rsidP="00812641">
            <w:pPr>
              <w:numPr>
                <w:ilvl w:val="0"/>
                <w:numId w:val="12"/>
              </w:numPr>
              <w:spacing w:after="0"/>
              <w:rPr>
                <w:rFonts w:eastAsia="Times New Roman"/>
                <w:bCs/>
                <w:lang w:val="en-GB"/>
              </w:rPr>
            </w:pPr>
            <w:r w:rsidRPr="00286F32">
              <w:rPr>
                <w:rFonts w:eastAsia="Times New Roman"/>
                <w:bCs/>
                <w:lang w:val="en-GB"/>
              </w:rPr>
              <w:t xml:space="preserve">Humans indoors and outdoors </w:t>
            </w:r>
          </w:p>
          <w:p w14:paraId="634DF46E" w14:textId="77777777" w:rsidR="00286F32" w:rsidRPr="00286F32" w:rsidRDefault="00286F32" w:rsidP="00812641">
            <w:pPr>
              <w:numPr>
                <w:ilvl w:val="0"/>
                <w:numId w:val="12"/>
              </w:numPr>
              <w:spacing w:after="0"/>
              <w:rPr>
                <w:rFonts w:eastAsia="Times New Roman"/>
                <w:bCs/>
                <w:lang w:val="en-GB"/>
              </w:rPr>
            </w:pPr>
            <w:r w:rsidRPr="00286F32">
              <w:rPr>
                <w:rFonts w:eastAsia="Times New Roman"/>
                <w:bCs/>
                <w:lang w:val="en-GB"/>
              </w:rPr>
              <w:t>Automotive vehicles (at least outdoors)</w:t>
            </w:r>
          </w:p>
          <w:p w14:paraId="40A70FC1" w14:textId="77777777" w:rsidR="00286F32" w:rsidRPr="00286F32" w:rsidRDefault="00286F32" w:rsidP="00812641">
            <w:pPr>
              <w:numPr>
                <w:ilvl w:val="0"/>
                <w:numId w:val="12"/>
              </w:numPr>
              <w:spacing w:after="0"/>
              <w:rPr>
                <w:rFonts w:eastAsia="Times New Roman"/>
                <w:bCs/>
                <w:lang w:val="en-GB"/>
              </w:rPr>
            </w:pPr>
            <w:r w:rsidRPr="00286F32">
              <w:rPr>
                <w:rFonts w:eastAsia="Times New Roman"/>
                <w:bCs/>
                <w:lang w:val="en-GB"/>
              </w:rPr>
              <w:t>Automated guided vehicles (e.g. in indoor factories)</w:t>
            </w:r>
          </w:p>
          <w:p w14:paraId="64143940" w14:textId="77777777" w:rsidR="00286F32" w:rsidRPr="00286F32" w:rsidRDefault="00286F32" w:rsidP="00812641">
            <w:pPr>
              <w:numPr>
                <w:ilvl w:val="0"/>
                <w:numId w:val="12"/>
              </w:numPr>
              <w:spacing w:after="0"/>
              <w:rPr>
                <w:rFonts w:eastAsia="Times New Roman"/>
                <w:bCs/>
                <w:lang w:val="en-GB"/>
              </w:rPr>
            </w:pPr>
            <w:r w:rsidRPr="00286F32">
              <w:rPr>
                <w:rFonts w:eastAsia="Times New Roman"/>
                <w:bCs/>
                <w:lang w:val="en-GB"/>
              </w:rPr>
              <w:t>Objects creating hazards on roads/railways, with a minimum size dependent on frequency</w:t>
            </w:r>
          </w:p>
          <w:p w14:paraId="76E539CB" w14:textId="77777777" w:rsidR="00286F32" w:rsidRPr="00286F32" w:rsidRDefault="00286F32" w:rsidP="00286F32">
            <w:pPr>
              <w:spacing w:after="0"/>
              <w:rPr>
                <w:rFonts w:eastAsia="Times New Roman"/>
                <w:bCs/>
                <w:lang w:val="en-GB"/>
              </w:rPr>
            </w:pPr>
          </w:p>
          <w:p w14:paraId="52E71004" w14:textId="77777777" w:rsidR="00286F32" w:rsidRPr="00286F32" w:rsidRDefault="00286F32" w:rsidP="00286F32">
            <w:pPr>
              <w:spacing w:after="0"/>
              <w:rPr>
                <w:rFonts w:eastAsia="Times New Roman"/>
                <w:bCs/>
                <w:lang w:val="en-GB"/>
              </w:rPr>
            </w:pPr>
            <w:r w:rsidRPr="00286F32">
              <w:rPr>
                <w:rFonts w:eastAsia="Times New Roman"/>
                <w:bCs/>
                <w:lang w:val="en-GB"/>
              </w:rPr>
              <w:t xml:space="preserve">All six sensing modes should be considered (i.e. TRP-TRP bistatic, TRP monostatic, TRP-UE bistatic, UE-TRP bistatic, UE-UE bistatic, UE monostatic). </w:t>
            </w:r>
          </w:p>
          <w:p w14:paraId="055E3941" w14:textId="77777777" w:rsidR="00286F32" w:rsidRPr="00286F32" w:rsidRDefault="00286F32" w:rsidP="00286F32">
            <w:pPr>
              <w:spacing w:after="0"/>
              <w:rPr>
                <w:rFonts w:eastAsia="Times New Roman"/>
                <w:bCs/>
                <w:lang w:val="en-GB"/>
              </w:rPr>
            </w:pPr>
          </w:p>
          <w:p w14:paraId="0AC73740" w14:textId="77777777" w:rsidR="00286F32" w:rsidRPr="00286F32" w:rsidRDefault="00286F32" w:rsidP="00286F32">
            <w:pPr>
              <w:spacing w:after="0"/>
              <w:rPr>
                <w:rFonts w:eastAsia="Times New Roman"/>
                <w:bCs/>
                <w:lang w:val="en-GB"/>
              </w:rPr>
            </w:pPr>
            <w:r w:rsidRPr="00286F32">
              <w:rPr>
                <w:rFonts w:eastAsia="Times New Roman"/>
                <w:bCs/>
                <w:lang w:val="en-GB"/>
              </w:rPr>
              <w:t>Frequencies from 0.5 to 52.6 GHz are the primary focus, with the assumption that the modelling approach should scale to 100 GHz. (If significant problems are identified with scaling above 52.6 GHz, the range above 52.6 GHz can be deprioritized.)</w:t>
            </w:r>
          </w:p>
          <w:p w14:paraId="179F546A" w14:textId="77777777" w:rsidR="00286F32" w:rsidRPr="00286F32" w:rsidRDefault="00286F32" w:rsidP="00286F32">
            <w:pPr>
              <w:spacing w:after="0"/>
              <w:rPr>
                <w:rFonts w:eastAsia="Times New Roman"/>
                <w:bCs/>
                <w:lang w:val="en-GB"/>
              </w:rPr>
            </w:pPr>
          </w:p>
          <w:p w14:paraId="567628E5" w14:textId="77777777" w:rsidR="00286F32" w:rsidRPr="00286F32" w:rsidRDefault="00286F32" w:rsidP="00286F32">
            <w:pPr>
              <w:spacing w:after="0"/>
              <w:rPr>
                <w:rFonts w:eastAsia="Times New Roman"/>
                <w:bCs/>
                <w:lang w:val="en-GB"/>
              </w:rPr>
            </w:pPr>
            <w:r w:rsidRPr="00286F32">
              <w:rPr>
                <w:rFonts w:eastAsia="Times New Roman"/>
                <w:bCs/>
                <w:lang w:val="en-GB"/>
              </w:rPr>
              <w:t>For the above use cases, sensing modes and frequencies:</w:t>
            </w:r>
          </w:p>
          <w:p w14:paraId="0E0BB07C" w14:textId="77777777" w:rsidR="00286F32" w:rsidRPr="00286F32" w:rsidRDefault="00286F32" w:rsidP="00812641">
            <w:pPr>
              <w:numPr>
                <w:ilvl w:val="0"/>
                <w:numId w:val="10"/>
              </w:numPr>
              <w:spacing w:after="0"/>
              <w:rPr>
                <w:rFonts w:eastAsia="Times New Roman"/>
                <w:bCs/>
                <w:highlight w:val="cyan"/>
                <w:lang w:val="en-GB"/>
              </w:rPr>
            </w:pPr>
            <w:r w:rsidRPr="00286F32">
              <w:rPr>
                <w:rFonts w:eastAsia="Times New Roman"/>
                <w:bCs/>
                <w:highlight w:val="cyan"/>
                <w:lang w:val="en-GB"/>
              </w:rPr>
              <w:t>Identify details of the deployment scenarios corresponding to the above use cases.</w:t>
            </w:r>
          </w:p>
          <w:p w14:paraId="717E4FF9" w14:textId="77777777" w:rsidR="00286F32" w:rsidRPr="00286F32" w:rsidRDefault="00286F32" w:rsidP="00812641">
            <w:pPr>
              <w:numPr>
                <w:ilvl w:val="0"/>
                <w:numId w:val="10"/>
              </w:numPr>
              <w:spacing w:after="0"/>
              <w:rPr>
                <w:rFonts w:eastAsia="Times New Roman"/>
                <w:bCs/>
                <w:lang w:val="en-GB"/>
              </w:rPr>
            </w:pPr>
            <w:r w:rsidRPr="00286F32">
              <w:rPr>
                <w:rFonts w:eastAsia="Times New Roman"/>
                <w:bCs/>
                <w:lang w:val="en-GB"/>
              </w:rPr>
              <w:t xml:space="preserve">Define channel modelling details for sensing using 38.901 as a starting point, and </w:t>
            </w:r>
            <w:proofErr w:type="gramStart"/>
            <w:r w:rsidRPr="00286F32">
              <w:rPr>
                <w:rFonts w:eastAsia="Times New Roman"/>
                <w:bCs/>
                <w:lang w:val="en-GB"/>
              </w:rPr>
              <w:t>taking into account</w:t>
            </w:r>
            <w:proofErr w:type="gramEnd"/>
            <w:r w:rsidRPr="00286F32">
              <w:rPr>
                <w:rFonts w:eastAsia="Times New Roman"/>
                <w:bCs/>
                <w:lang w:val="en-GB"/>
              </w:rPr>
              <w:t xml:space="preserve"> relevant measurements, including:</w:t>
            </w:r>
          </w:p>
          <w:p w14:paraId="15CEF5E0" w14:textId="77777777" w:rsidR="00286F32" w:rsidRPr="00286F32" w:rsidRDefault="00286F32" w:rsidP="00812641">
            <w:pPr>
              <w:numPr>
                <w:ilvl w:val="0"/>
                <w:numId w:val="11"/>
              </w:numPr>
              <w:spacing w:after="0"/>
              <w:rPr>
                <w:rFonts w:eastAsia="Times New Roman"/>
                <w:bCs/>
                <w:lang w:val="en-GB"/>
              </w:rPr>
            </w:pPr>
            <w:r w:rsidRPr="00286F32">
              <w:rPr>
                <w:rFonts w:eastAsia="Times New Roman"/>
                <w:bCs/>
                <w:lang w:val="en-GB"/>
              </w:rPr>
              <w:t xml:space="preserve">modelling of sensing targets and background environment, including, for example (if needed by the above use cases), radar cross-section (RCS), mobility and clutter/scattering </w:t>
            </w:r>
            <w:proofErr w:type="gramStart"/>
            <w:r w:rsidRPr="00286F32">
              <w:rPr>
                <w:rFonts w:eastAsia="Times New Roman"/>
                <w:bCs/>
                <w:lang w:val="en-GB"/>
              </w:rPr>
              <w:t>patterns;</w:t>
            </w:r>
            <w:proofErr w:type="gramEnd"/>
          </w:p>
          <w:p w14:paraId="3FBB53F0" w14:textId="77777777" w:rsidR="00286F32" w:rsidRPr="00286F32" w:rsidRDefault="00286F32" w:rsidP="00812641">
            <w:pPr>
              <w:numPr>
                <w:ilvl w:val="0"/>
                <w:numId w:val="11"/>
              </w:numPr>
              <w:spacing w:after="0"/>
              <w:rPr>
                <w:rFonts w:eastAsia="Times New Roman"/>
                <w:bCs/>
                <w:lang w:val="en-GB"/>
              </w:rPr>
            </w:pPr>
            <w:r w:rsidRPr="00286F32">
              <w:rPr>
                <w:rFonts w:eastAsia="Times New Roman"/>
                <w:bCs/>
                <w:lang w:val="en-GB"/>
              </w:rPr>
              <w:t>spatial consistency.</w:t>
            </w:r>
          </w:p>
          <w:p w14:paraId="7CE42EA4" w14:textId="607273EF" w:rsidR="00F92BE8" w:rsidRPr="00286F32" w:rsidRDefault="00F92BE8" w:rsidP="00286F32">
            <w:pPr>
              <w:spacing w:after="0"/>
              <w:rPr>
                <w:rFonts w:eastAsia="Times New Roman"/>
                <w:bCs/>
                <w:lang w:val="en-GB"/>
              </w:rPr>
            </w:pPr>
          </w:p>
        </w:tc>
      </w:tr>
    </w:tbl>
    <w:p w14:paraId="15F13FAC" w14:textId="77777777" w:rsidR="001D16D2" w:rsidRDefault="001D16D2" w:rsidP="00F24356">
      <w:pPr>
        <w:jc w:val="both"/>
      </w:pPr>
    </w:p>
    <w:p w14:paraId="5D9E78B8" w14:textId="31798068" w:rsidR="001B3037" w:rsidRPr="007B7D7F" w:rsidRDefault="001D16D2" w:rsidP="001B3037">
      <w:pPr>
        <w:jc w:val="both"/>
      </w:pPr>
      <w:r>
        <w:t xml:space="preserve">The following </w:t>
      </w:r>
      <w:r w:rsidR="007B4F38">
        <w:t xml:space="preserve">conclusion and </w:t>
      </w:r>
      <w:r>
        <w:t>agreements were made in RAN1 #</w:t>
      </w:r>
      <w:r w:rsidR="00291AC3">
        <w:t>1</w:t>
      </w:r>
      <w:r w:rsidR="0096585D">
        <w:t>20</w:t>
      </w:r>
      <w:r w:rsidR="009A08A7">
        <w:t xml:space="preserve"> </w:t>
      </w:r>
      <w:r w:rsidR="009A08A7">
        <w:fldChar w:fldCharType="begin"/>
      </w:r>
      <w:r w:rsidR="009A08A7">
        <w:instrText xml:space="preserve"> REF _Ref181547035 \r \h </w:instrText>
      </w:r>
      <w:r w:rsidR="009A08A7">
        <w:fldChar w:fldCharType="separate"/>
      </w:r>
      <w:r w:rsidR="00A27CF2">
        <w:t>[2]</w:t>
      </w:r>
      <w:r w:rsidR="009A08A7">
        <w:fldChar w:fldCharType="end"/>
      </w:r>
      <w:r w:rsidR="00DE74F2">
        <w:t>:</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1B3037" w:rsidRPr="00931887" w14:paraId="21DA252E" w14:textId="77777777" w:rsidTr="00687AB7">
        <w:trPr>
          <w:trHeight w:val="890"/>
        </w:trPr>
        <w:tc>
          <w:tcPr>
            <w:tcW w:w="9607" w:type="dxa"/>
            <w:shd w:val="clear" w:color="auto" w:fill="auto"/>
          </w:tcPr>
          <w:p w14:paraId="31E184C9" w14:textId="77777777" w:rsidR="00687AB7" w:rsidRPr="004E1644" w:rsidRDefault="00687AB7" w:rsidP="00687AB7">
            <w:pPr>
              <w:overflowPunct/>
              <w:autoSpaceDE/>
              <w:autoSpaceDN/>
              <w:adjustRightInd/>
              <w:spacing w:after="0"/>
              <w:textAlignment w:val="auto"/>
              <w:rPr>
                <w:rFonts w:asciiTheme="minorHAnsi" w:eastAsia="Batang" w:hAnsiTheme="minorHAnsi" w:cstheme="minorHAnsi"/>
                <w:lang w:val="en-GB" w:eastAsia="en-US"/>
              </w:rPr>
            </w:pPr>
            <w:r w:rsidRPr="004E1644">
              <w:rPr>
                <w:rFonts w:asciiTheme="minorHAnsi" w:eastAsia="Batang" w:hAnsiTheme="minorHAnsi" w:cstheme="minorHAnsi"/>
                <w:highlight w:val="green"/>
                <w:lang w:val="en-GB" w:eastAsia="en-US"/>
              </w:rPr>
              <w:t>Agreement</w:t>
            </w:r>
          </w:p>
          <w:p w14:paraId="2E7FE928" w14:textId="77777777" w:rsidR="004E1644" w:rsidRPr="004E1644" w:rsidRDefault="004E1644" w:rsidP="004E1644">
            <w:pPr>
              <w:tabs>
                <w:tab w:val="left" w:pos="0"/>
              </w:tabs>
              <w:suppressAutoHyphens/>
              <w:overflowPunct/>
              <w:autoSpaceDE/>
              <w:autoSpaceDN/>
              <w:adjustRightInd/>
              <w:spacing w:after="0"/>
              <w:textAlignment w:val="auto"/>
              <w:rPr>
                <w:rFonts w:eastAsia="Batang"/>
                <w:lang w:val="en-GB" w:eastAsia="en-US"/>
              </w:rPr>
            </w:pPr>
            <w:r w:rsidRPr="004E1644">
              <w:rPr>
                <w:rFonts w:eastAsia="Batang"/>
                <w:lang w:val="en-GB" w:eastAsia="en-US"/>
              </w:rPr>
              <w:t xml:space="preserve">For ISAC channel modelling calibration, RAN1 considers both large-scale and full-scale calibration to include parameters and values for at least the following: </w:t>
            </w:r>
          </w:p>
          <w:p w14:paraId="7C205CFF" w14:textId="77777777" w:rsidR="004E1644" w:rsidRPr="004E1644" w:rsidRDefault="004E1644" w:rsidP="004E1644">
            <w:pPr>
              <w:numPr>
                <w:ilvl w:val="2"/>
                <w:numId w:val="35"/>
              </w:numPr>
              <w:tabs>
                <w:tab w:val="left" w:pos="0"/>
              </w:tabs>
              <w:suppressAutoHyphens/>
              <w:overflowPunct/>
              <w:autoSpaceDE/>
              <w:autoSpaceDN/>
              <w:adjustRightInd/>
              <w:spacing w:after="0"/>
              <w:ind w:leftChars="590" w:left="1540"/>
              <w:textAlignment w:val="auto"/>
              <w:rPr>
                <w:rFonts w:eastAsia="Batang"/>
                <w:lang w:val="en-GB" w:eastAsia="x-none"/>
              </w:rPr>
            </w:pPr>
            <w:r w:rsidRPr="004E1644">
              <w:rPr>
                <w:rFonts w:eastAsia="Batang"/>
                <w:lang w:val="en-GB" w:eastAsia="x-none"/>
              </w:rPr>
              <w:t>large scale parameters, where fast fading is not included</w:t>
            </w:r>
          </w:p>
          <w:p w14:paraId="009CAF0E" w14:textId="77777777" w:rsidR="004E1644" w:rsidRPr="004E1644" w:rsidRDefault="004E1644" w:rsidP="004E1644">
            <w:pPr>
              <w:numPr>
                <w:ilvl w:val="2"/>
                <w:numId w:val="35"/>
              </w:numPr>
              <w:tabs>
                <w:tab w:val="left" w:pos="0"/>
              </w:tabs>
              <w:suppressAutoHyphens/>
              <w:overflowPunct/>
              <w:autoSpaceDE/>
              <w:autoSpaceDN/>
              <w:adjustRightInd/>
              <w:spacing w:after="0"/>
              <w:ind w:leftChars="590" w:left="1540"/>
              <w:textAlignment w:val="auto"/>
              <w:rPr>
                <w:rFonts w:eastAsia="Batang"/>
                <w:lang w:val="en-GB" w:eastAsia="x-none"/>
              </w:rPr>
            </w:pPr>
            <w:r w:rsidRPr="004E1644">
              <w:rPr>
                <w:rFonts w:eastAsia="Batang"/>
                <w:lang w:val="en-GB" w:eastAsia="x-none"/>
              </w:rPr>
              <w:t>full-scale calibration parameters, which includes fast fading.</w:t>
            </w:r>
          </w:p>
          <w:p w14:paraId="15F46EB3" w14:textId="77777777" w:rsidR="004E1644" w:rsidRPr="004E1644" w:rsidRDefault="004E1644" w:rsidP="004E1644">
            <w:pPr>
              <w:numPr>
                <w:ilvl w:val="0"/>
                <w:numId w:val="36"/>
              </w:numPr>
              <w:tabs>
                <w:tab w:val="left" w:pos="0"/>
                <w:tab w:val="left" w:pos="3600"/>
              </w:tabs>
              <w:suppressAutoHyphens/>
              <w:overflowPunct/>
              <w:autoSpaceDE/>
              <w:autoSpaceDN/>
              <w:adjustRightInd/>
              <w:spacing w:after="0"/>
              <w:ind w:leftChars="185" w:left="730"/>
              <w:textAlignment w:val="auto"/>
              <w:rPr>
                <w:rFonts w:eastAsia="Batang"/>
                <w:lang w:val="en-GB" w:eastAsia="x-none"/>
              </w:rPr>
            </w:pPr>
            <w:r w:rsidRPr="004E1644">
              <w:rPr>
                <w:rFonts w:eastAsia="Batang"/>
                <w:lang w:val="en-GB" w:eastAsia="x-none"/>
              </w:rPr>
              <w:t xml:space="preserve">NOTE0: one part of calibration work does not include additional components and does not include </w:t>
            </w:r>
            <w:r w:rsidRPr="004E1644">
              <w:rPr>
                <w:rFonts w:eastAsia="DengXian"/>
                <w:lang w:val="en-GB" w:eastAsia="x-none"/>
              </w:rPr>
              <w:t>spatial consistency</w:t>
            </w:r>
          </w:p>
          <w:p w14:paraId="5D478EDC" w14:textId="77777777" w:rsidR="004E1644" w:rsidRPr="004E1644" w:rsidRDefault="004E1644" w:rsidP="004E1644">
            <w:pPr>
              <w:numPr>
                <w:ilvl w:val="2"/>
                <w:numId w:val="35"/>
              </w:numPr>
              <w:tabs>
                <w:tab w:val="left" w:pos="0"/>
              </w:tabs>
              <w:suppressAutoHyphens/>
              <w:overflowPunct/>
              <w:autoSpaceDE/>
              <w:autoSpaceDN/>
              <w:adjustRightInd/>
              <w:spacing w:after="0"/>
              <w:ind w:leftChars="590" w:left="1540"/>
              <w:textAlignment w:val="auto"/>
              <w:rPr>
                <w:rFonts w:eastAsia="Batang"/>
                <w:lang w:val="en-GB" w:eastAsia="x-none"/>
              </w:rPr>
            </w:pPr>
            <w:r w:rsidRPr="004E1644">
              <w:rPr>
                <w:rFonts w:eastAsia="Batang"/>
                <w:lang w:val="en-GB" w:eastAsia="x-none"/>
              </w:rPr>
              <w:t>FFS: whether spatial consistency is specified as an additional component for ISAC CM</w:t>
            </w:r>
          </w:p>
          <w:p w14:paraId="1D407E5B" w14:textId="77777777" w:rsidR="004E1644" w:rsidRPr="004E1644" w:rsidRDefault="004E1644" w:rsidP="004E1644">
            <w:pPr>
              <w:numPr>
                <w:ilvl w:val="0"/>
                <w:numId w:val="36"/>
              </w:numPr>
              <w:tabs>
                <w:tab w:val="left" w:pos="0"/>
                <w:tab w:val="left" w:pos="3600"/>
              </w:tabs>
              <w:suppressAutoHyphens/>
              <w:overflowPunct/>
              <w:autoSpaceDE/>
              <w:autoSpaceDN/>
              <w:adjustRightInd/>
              <w:spacing w:after="0"/>
              <w:ind w:leftChars="185" w:left="730"/>
              <w:textAlignment w:val="auto"/>
              <w:rPr>
                <w:rFonts w:eastAsia="Batang"/>
                <w:lang w:val="en-GB" w:eastAsia="x-none"/>
              </w:rPr>
            </w:pPr>
            <w:r w:rsidRPr="004E1644">
              <w:rPr>
                <w:rFonts w:eastAsia="Batang"/>
                <w:lang w:val="en-GB" w:eastAsia="x-none"/>
              </w:rPr>
              <w:t xml:space="preserve">NOTE1: additional </w:t>
            </w:r>
            <w:r w:rsidRPr="004E1644">
              <w:rPr>
                <w:rFonts w:eastAsia="DengXian"/>
                <w:lang w:val="en-GB" w:eastAsia="x-none"/>
              </w:rPr>
              <w:t>calibrations including spatial consistency can also be considered case by case for different scenarios.</w:t>
            </w:r>
          </w:p>
          <w:p w14:paraId="4E3C1E8F" w14:textId="77777777" w:rsidR="004E1644" w:rsidRPr="004E1644" w:rsidRDefault="004E1644" w:rsidP="004E1644">
            <w:pPr>
              <w:numPr>
                <w:ilvl w:val="0"/>
                <w:numId w:val="36"/>
              </w:numPr>
              <w:tabs>
                <w:tab w:val="left" w:pos="0"/>
                <w:tab w:val="left" w:pos="3600"/>
              </w:tabs>
              <w:suppressAutoHyphens/>
              <w:overflowPunct/>
              <w:autoSpaceDE/>
              <w:autoSpaceDN/>
              <w:adjustRightInd/>
              <w:spacing w:after="0"/>
              <w:ind w:leftChars="185" w:left="730"/>
              <w:textAlignment w:val="auto"/>
              <w:rPr>
                <w:rFonts w:eastAsia="Batang"/>
                <w:lang w:val="en-GB" w:eastAsia="x-none"/>
              </w:rPr>
            </w:pPr>
            <w:r w:rsidRPr="004E1644">
              <w:rPr>
                <w:rFonts w:eastAsia="Batang"/>
                <w:lang w:val="en-GB" w:eastAsia="x-none"/>
              </w:rPr>
              <w:t xml:space="preserve">NOTE2: Inclusion of EO in ISAC CM calibrations </w:t>
            </w:r>
            <w:r w:rsidRPr="004E1644">
              <w:rPr>
                <w:rFonts w:eastAsia="DengXian"/>
                <w:lang w:val="en-GB" w:eastAsia="x-none"/>
              </w:rPr>
              <w:t>can also be considered case by case for different scenarios.</w:t>
            </w:r>
          </w:p>
          <w:p w14:paraId="736D21F2" w14:textId="77777777" w:rsidR="004E1644" w:rsidRPr="004E1644" w:rsidRDefault="004E1644" w:rsidP="004E1644">
            <w:pPr>
              <w:overflowPunct/>
              <w:autoSpaceDE/>
              <w:autoSpaceDN/>
              <w:adjustRightInd/>
              <w:spacing w:after="0"/>
              <w:textAlignment w:val="auto"/>
              <w:rPr>
                <w:rFonts w:eastAsia="Batang"/>
                <w:lang w:val="en-GB" w:eastAsia="ko-KR"/>
              </w:rPr>
            </w:pPr>
          </w:p>
          <w:p w14:paraId="3CBC447D" w14:textId="77777777" w:rsidR="004E1644" w:rsidRPr="004E1644" w:rsidRDefault="004E1644" w:rsidP="004E1644">
            <w:pPr>
              <w:overflowPunct/>
              <w:autoSpaceDE/>
              <w:autoSpaceDN/>
              <w:adjustRightInd/>
              <w:spacing w:after="0"/>
              <w:ind w:leftChars="-1" w:left="1132" w:hanging="1134"/>
              <w:textAlignment w:val="auto"/>
              <w:rPr>
                <w:rFonts w:eastAsia="Batang"/>
                <w:bCs/>
                <w:lang w:val="en-GB" w:eastAsia="en-US"/>
              </w:rPr>
            </w:pPr>
            <w:r w:rsidRPr="004E1644">
              <w:rPr>
                <w:rFonts w:eastAsia="Batang"/>
                <w:highlight w:val="green"/>
                <w:lang w:val="en-GB" w:eastAsia="en-US"/>
              </w:rPr>
              <w:t>Agreement</w:t>
            </w:r>
          </w:p>
          <w:p w14:paraId="1D9C47C1" w14:textId="77777777" w:rsidR="004E1644" w:rsidRPr="004E1644" w:rsidRDefault="004E1644" w:rsidP="004E1644">
            <w:pPr>
              <w:tabs>
                <w:tab w:val="left" w:pos="0"/>
              </w:tabs>
              <w:suppressAutoHyphens/>
              <w:overflowPunct/>
              <w:autoSpaceDE/>
              <w:autoSpaceDN/>
              <w:adjustRightInd/>
              <w:spacing w:after="0"/>
              <w:textAlignment w:val="auto"/>
              <w:rPr>
                <w:rFonts w:eastAsia="Batang"/>
                <w:lang w:val="en-GB" w:eastAsia="en-US"/>
              </w:rPr>
            </w:pPr>
            <w:r w:rsidRPr="004E1644">
              <w:rPr>
                <w:rFonts w:eastAsia="Batang"/>
                <w:lang w:val="en-GB" w:eastAsia="en-US"/>
              </w:rPr>
              <w:t>Calibration of ISAC CM includes separate calibration of the target channel and of the background channel</w:t>
            </w:r>
          </w:p>
          <w:p w14:paraId="0F797083" w14:textId="77777777" w:rsidR="004E1644" w:rsidRPr="004E1644" w:rsidRDefault="004E1644" w:rsidP="004E1644">
            <w:pPr>
              <w:numPr>
                <w:ilvl w:val="0"/>
                <w:numId w:val="36"/>
              </w:numPr>
              <w:tabs>
                <w:tab w:val="left" w:pos="0"/>
                <w:tab w:val="left" w:pos="3600"/>
              </w:tabs>
              <w:suppressAutoHyphens/>
              <w:overflowPunct/>
              <w:autoSpaceDE/>
              <w:autoSpaceDN/>
              <w:adjustRightInd/>
              <w:spacing w:after="0"/>
              <w:ind w:leftChars="185" w:left="730"/>
              <w:textAlignment w:val="auto"/>
              <w:rPr>
                <w:rFonts w:eastAsia="Batang"/>
                <w:lang w:val="en-GB" w:eastAsia="x-none"/>
              </w:rPr>
            </w:pPr>
            <w:r w:rsidRPr="004E1644">
              <w:rPr>
                <w:rFonts w:eastAsia="Batang"/>
                <w:lang w:val="en-GB" w:eastAsia="x-none"/>
              </w:rPr>
              <w:t>FFS: additional calibration for the combined channel (combination of target and background channel).</w:t>
            </w:r>
          </w:p>
          <w:p w14:paraId="40DE0A50" w14:textId="77777777" w:rsidR="004E1644" w:rsidRPr="004E1644" w:rsidRDefault="004E1644" w:rsidP="004E1644">
            <w:pPr>
              <w:overflowPunct/>
              <w:autoSpaceDE/>
              <w:autoSpaceDN/>
              <w:adjustRightInd/>
              <w:spacing w:after="0"/>
              <w:textAlignment w:val="auto"/>
              <w:rPr>
                <w:rFonts w:eastAsia="Batang"/>
                <w:lang w:val="en-GB" w:eastAsia="ko-KR"/>
              </w:rPr>
            </w:pPr>
          </w:p>
          <w:p w14:paraId="05236D46" w14:textId="77777777" w:rsidR="004E1644" w:rsidRPr="004E1644" w:rsidRDefault="004E1644" w:rsidP="004E1644">
            <w:pPr>
              <w:overflowPunct/>
              <w:autoSpaceDE/>
              <w:autoSpaceDN/>
              <w:adjustRightInd/>
              <w:spacing w:after="0"/>
              <w:ind w:left="1620" w:hanging="1620"/>
              <w:textAlignment w:val="auto"/>
              <w:rPr>
                <w:rFonts w:ascii="Times" w:eastAsia="Batang" w:hAnsi="Times"/>
                <w:szCs w:val="24"/>
                <w:lang w:val="en-GB" w:eastAsia="en-US"/>
              </w:rPr>
            </w:pPr>
            <w:r w:rsidRPr="004E1644">
              <w:rPr>
                <w:rFonts w:ascii="Times" w:eastAsia="Batang" w:hAnsi="Times"/>
                <w:szCs w:val="24"/>
                <w:highlight w:val="green"/>
                <w:lang w:val="en-GB" w:eastAsia="en-US"/>
              </w:rPr>
              <w:t>Agreement</w:t>
            </w:r>
          </w:p>
          <w:p w14:paraId="3B23C1AA" w14:textId="77777777" w:rsidR="004E1644" w:rsidRPr="004E1644" w:rsidRDefault="004E1644" w:rsidP="004E1644">
            <w:pPr>
              <w:overflowPunct/>
              <w:autoSpaceDE/>
              <w:autoSpaceDN/>
              <w:adjustRightInd/>
              <w:spacing w:after="0"/>
              <w:textAlignment w:val="auto"/>
              <w:rPr>
                <w:rFonts w:eastAsia="Batang"/>
                <w:lang w:val="en-GB" w:eastAsia="ko-KR"/>
              </w:rPr>
            </w:pPr>
            <w:r w:rsidRPr="004E1644">
              <w:rPr>
                <w:rFonts w:eastAsia="Batang"/>
                <w:lang w:val="en-GB" w:eastAsia="ko-KR"/>
              </w:rPr>
              <w:t xml:space="preserve">For the purposes of </w:t>
            </w:r>
            <w:proofErr w:type="gramStart"/>
            <w:r w:rsidRPr="004E1644">
              <w:rPr>
                <w:rFonts w:eastAsia="Batang"/>
                <w:lang w:val="en-GB" w:eastAsia="ko-KR"/>
              </w:rPr>
              <w:t>large scale</w:t>
            </w:r>
            <w:proofErr w:type="gramEnd"/>
            <w:r w:rsidRPr="004E1644">
              <w:rPr>
                <w:rFonts w:eastAsia="Batang"/>
                <w:lang w:val="en-GB" w:eastAsia="ko-KR"/>
              </w:rPr>
              <w:t xml:space="preserve"> calibration for UAV sensing targets, the following calibration parameters are proposed below in Table x. </w:t>
            </w:r>
          </w:p>
          <w:p w14:paraId="4ED3E1D8" w14:textId="77777777" w:rsidR="004E1644" w:rsidRPr="004E1644" w:rsidRDefault="004E1644" w:rsidP="004E1644">
            <w:pPr>
              <w:tabs>
                <w:tab w:val="left" w:pos="3690"/>
              </w:tabs>
              <w:rPr>
                <w:rFonts w:asciiTheme="minorHAnsi" w:hAnsiTheme="minorHAnsi" w:cstheme="minorHAnsi"/>
                <w:lang w:val="en-GB"/>
              </w:rPr>
            </w:pPr>
          </w:p>
          <w:p w14:paraId="318BFFCD" w14:textId="77777777" w:rsidR="004E1644" w:rsidRPr="004E1644" w:rsidRDefault="004E1644" w:rsidP="004E1644">
            <w:pPr>
              <w:jc w:val="center"/>
              <w:rPr>
                <w:rFonts w:asciiTheme="minorHAnsi" w:eastAsia="Malgun Gothic" w:hAnsiTheme="minorHAnsi" w:cstheme="minorHAnsi"/>
                <w:b/>
                <w:lang w:eastAsia="ko-KR"/>
              </w:rPr>
            </w:pPr>
            <w:r w:rsidRPr="004E1644">
              <w:rPr>
                <w:rFonts w:asciiTheme="minorHAnsi" w:eastAsia="Malgun Gothic" w:hAnsiTheme="minorHAnsi" w:cstheme="minorHAnsi"/>
                <w:b/>
                <w:lang w:eastAsia="ko-KR"/>
              </w:rPr>
              <w:t>Table x. Simulation assumptions for large scale calibration for UAV sensing targets</w:t>
            </w:r>
          </w:p>
          <w:tbl>
            <w:tblPr>
              <w:tblStyle w:val="TableGrid1"/>
              <w:tblW w:w="0" w:type="auto"/>
              <w:tblLook w:val="04A0" w:firstRow="1" w:lastRow="0" w:firstColumn="1" w:lastColumn="0" w:noHBand="0" w:noVBand="1"/>
            </w:tblPr>
            <w:tblGrid>
              <w:gridCol w:w="3235"/>
              <w:gridCol w:w="5781"/>
            </w:tblGrid>
            <w:tr w:rsidR="004E1644" w:rsidRPr="004E1644" w14:paraId="57679A88" w14:textId="77777777" w:rsidTr="00932793">
              <w:tc>
                <w:tcPr>
                  <w:tcW w:w="3235" w:type="dxa"/>
                  <w:vAlign w:val="center"/>
                </w:tcPr>
                <w:p w14:paraId="62E11743" w14:textId="77777777" w:rsidR="004E1644" w:rsidRPr="004E1644" w:rsidRDefault="004E1644" w:rsidP="004E1644">
                  <w:pPr>
                    <w:rPr>
                      <w:rFonts w:asciiTheme="minorHAnsi" w:hAnsiTheme="minorHAnsi" w:cstheme="minorHAnsi"/>
                      <w:b/>
                      <w:szCs w:val="20"/>
                    </w:rPr>
                  </w:pPr>
                  <w:r w:rsidRPr="004E1644">
                    <w:rPr>
                      <w:rFonts w:asciiTheme="minorHAnsi" w:eastAsia="MS Gothic" w:hAnsiTheme="minorHAnsi" w:cstheme="minorHAnsi"/>
                      <w:b/>
                      <w:szCs w:val="20"/>
                      <w:lang w:eastAsia="ja-JP"/>
                    </w:rPr>
                    <w:t>Parameters</w:t>
                  </w:r>
                </w:p>
              </w:tc>
              <w:tc>
                <w:tcPr>
                  <w:tcW w:w="5781" w:type="dxa"/>
                </w:tcPr>
                <w:p w14:paraId="70466397" w14:textId="77777777" w:rsidR="004E1644" w:rsidRPr="004E1644" w:rsidRDefault="004E1644" w:rsidP="004E1644">
                  <w:pPr>
                    <w:rPr>
                      <w:rFonts w:asciiTheme="minorHAnsi" w:hAnsiTheme="minorHAnsi" w:cstheme="minorHAnsi"/>
                      <w:b/>
                      <w:szCs w:val="20"/>
                    </w:rPr>
                  </w:pPr>
                  <w:r w:rsidRPr="004E1644">
                    <w:rPr>
                      <w:rFonts w:asciiTheme="minorHAnsi" w:hAnsiTheme="minorHAnsi" w:cstheme="minorHAnsi"/>
                      <w:b/>
                      <w:szCs w:val="20"/>
                    </w:rPr>
                    <w:t>Values</w:t>
                  </w:r>
                </w:p>
              </w:tc>
            </w:tr>
            <w:tr w:rsidR="004E1644" w:rsidRPr="004E1644" w14:paraId="6F324295" w14:textId="77777777" w:rsidTr="00932793">
              <w:tc>
                <w:tcPr>
                  <w:tcW w:w="3235" w:type="dxa"/>
                  <w:vAlign w:val="center"/>
                </w:tcPr>
                <w:p w14:paraId="3CA024DB" w14:textId="77777777" w:rsidR="004E1644" w:rsidRPr="004E1644" w:rsidRDefault="004E1644" w:rsidP="004E1644">
                  <w:pPr>
                    <w:rPr>
                      <w:rFonts w:asciiTheme="minorHAnsi" w:hAnsiTheme="minorHAnsi" w:cstheme="minorHAnsi"/>
                      <w:bCs/>
                      <w:szCs w:val="20"/>
                    </w:rPr>
                  </w:pPr>
                  <w:r w:rsidRPr="004E1644">
                    <w:rPr>
                      <w:rFonts w:asciiTheme="minorHAnsi" w:eastAsia="MS Gothic" w:hAnsiTheme="minorHAnsi" w:cstheme="minorHAnsi"/>
                      <w:bCs/>
                      <w:szCs w:val="20"/>
                      <w:lang w:eastAsia="ja-JP"/>
                    </w:rPr>
                    <w:t>Scenario</w:t>
                  </w:r>
                </w:p>
              </w:tc>
              <w:tc>
                <w:tcPr>
                  <w:tcW w:w="5781" w:type="dxa"/>
                </w:tcPr>
                <w:p w14:paraId="66B2AA0B" w14:textId="77777777" w:rsidR="004E1644" w:rsidRPr="004E1644" w:rsidRDefault="004E1644" w:rsidP="004E1644">
                  <w:pPr>
                    <w:rPr>
                      <w:rFonts w:asciiTheme="minorHAnsi" w:hAnsiTheme="minorHAnsi" w:cstheme="minorHAnsi"/>
                      <w:szCs w:val="20"/>
                      <w:lang w:val="sv-SE"/>
                    </w:rPr>
                  </w:pPr>
                  <w:proofErr w:type="spellStart"/>
                  <w:r w:rsidRPr="004E1644">
                    <w:rPr>
                      <w:rFonts w:asciiTheme="minorHAnsi" w:hAnsiTheme="minorHAnsi" w:cstheme="minorHAnsi"/>
                      <w:szCs w:val="20"/>
                      <w:lang w:val="sv-SE"/>
                    </w:rPr>
                    <w:t>UMa</w:t>
                  </w:r>
                  <w:proofErr w:type="spellEnd"/>
                  <w:r w:rsidRPr="004E1644">
                    <w:rPr>
                      <w:rFonts w:asciiTheme="minorHAnsi" w:hAnsiTheme="minorHAnsi" w:cstheme="minorHAnsi"/>
                      <w:szCs w:val="20"/>
                      <w:lang w:val="sv-SE"/>
                    </w:rPr>
                    <w:t>-AV</w:t>
                  </w:r>
                </w:p>
              </w:tc>
            </w:tr>
            <w:tr w:rsidR="004E1644" w:rsidRPr="004E1644" w14:paraId="18E471F9" w14:textId="77777777" w:rsidTr="00932793">
              <w:tc>
                <w:tcPr>
                  <w:tcW w:w="3235" w:type="dxa"/>
                  <w:vAlign w:val="center"/>
                </w:tcPr>
                <w:p w14:paraId="76313F1E" w14:textId="77777777" w:rsidR="004E1644" w:rsidRPr="004E1644" w:rsidRDefault="004E1644" w:rsidP="004E1644">
                  <w:pPr>
                    <w:rPr>
                      <w:rFonts w:asciiTheme="minorHAnsi" w:hAnsiTheme="minorHAnsi" w:cstheme="minorHAnsi"/>
                      <w:bCs/>
                      <w:szCs w:val="20"/>
                    </w:rPr>
                  </w:pPr>
                  <w:r w:rsidRPr="004E1644">
                    <w:rPr>
                      <w:rFonts w:asciiTheme="minorHAnsi" w:eastAsia="MS Gothic" w:hAnsiTheme="minorHAnsi" w:cstheme="minorHAnsi"/>
                      <w:bCs/>
                      <w:szCs w:val="20"/>
                      <w:lang w:eastAsia="ja-JP"/>
                    </w:rPr>
                    <w:t>Sensing mode</w:t>
                  </w:r>
                </w:p>
              </w:tc>
              <w:tc>
                <w:tcPr>
                  <w:tcW w:w="5781" w:type="dxa"/>
                </w:tcPr>
                <w:p w14:paraId="5A4F5ECD" w14:textId="77777777" w:rsidR="004E1644" w:rsidRPr="004E1644" w:rsidRDefault="004E1644" w:rsidP="004E1644">
                  <w:pPr>
                    <w:rPr>
                      <w:rFonts w:asciiTheme="minorHAnsi" w:hAnsiTheme="minorHAnsi" w:cstheme="minorHAnsi"/>
                      <w:bCs/>
                      <w:szCs w:val="20"/>
                    </w:rPr>
                  </w:pPr>
                  <w:r w:rsidRPr="004E1644">
                    <w:rPr>
                      <w:rFonts w:asciiTheme="minorHAnsi" w:hAnsiTheme="minorHAnsi" w:cstheme="minorHAnsi"/>
                      <w:szCs w:val="20"/>
                    </w:rPr>
                    <w:t>TRP monostatic, TRP-TRP bistatic</w:t>
                  </w:r>
                  <w:r w:rsidRPr="004E1644">
                    <w:rPr>
                      <w:rFonts w:asciiTheme="minorHAnsi" w:hAnsiTheme="minorHAnsi" w:cstheme="minorHAnsi"/>
                      <w:bCs/>
                      <w:szCs w:val="20"/>
                    </w:rPr>
                    <w:t>, TRP-UE bistatic, UE-UE bistatic</w:t>
                  </w:r>
                </w:p>
                <w:p w14:paraId="31F4D6E2" w14:textId="77777777" w:rsidR="004E1644" w:rsidRPr="004E1644" w:rsidRDefault="004E1644" w:rsidP="004E1644">
                  <w:pPr>
                    <w:rPr>
                      <w:rFonts w:asciiTheme="minorHAnsi" w:hAnsiTheme="minorHAnsi" w:cstheme="minorHAnsi"/>
                      <w:bCs/>
                      <w:szCs w:val="20"/>
                    </w:rPr>
                  </w:pPr>
                  <w:r w:rsidRPr="004E1644">
                    <w:rPr>
                      <w:rFonts w:asciiTheme="minorHAnsi" w:hAnsiTheme="minorHAnsi" w:cstheme="minorHAnsi"/>
                      <w:bCs/>
                      <w:szCs w:val="20"/>
                    </w:rPr>
                    <w:t>Note: further down-selection of the sensing modes for UAV sensing is not precluded</w:t>
                  </w:r>
                </w:p>
              </w:tc>
            </w:tr>
            <w:tr w:rsidR="004E1644" w:rsidRPr="004E1644" w14:paraId="219E3690" w14:textId="77777777" w:rsidTr="00932793">
              <w:tc>
                <w:tcPr>
                  <w:tcW w:w="3235" w:type="dxa"/>
                  <w:vAlign w:val="center"/>
                </w:tcPr>
                <w:p w14:paraId="0EF51715" w14:textId="77777777" w:rsidR="004E1644" w:rsidRPr="004E1644" w:rsidRDefault="004E1644" w:rsidP="004E1644">
                  <w:pPr>
                    <w:rPr>
                      <w:rFonts w:asciiTheme="minorHAnsi" w:hAnsiTheme="minorHAnsi" w:cstheme="minorHAnsi"/>
                      <w:bCs/>
                      <w:szCs w:val="20"/>
                    </w:rPr>
                  </w:pPr>
                  <w:r w:rsidRPr="004E1644">
                    <w:rPr>
                      <w:rFonts w:asciiTheme="minorHAnsi" w:eastAsia="MS Gothic" w:hAnsiTheme="minorHAnsi" w:cstheme="minorHAnsi"/>
                      <w:bCs/>
                      <w:szCs w:val="20"/>
                      <w:lang w:eastAsia="ja-JP"/>
                    </w:rPr>
                    <w:t>Sectorization</w:t>
                  </w:r>
                </w:p>
              </w:tc>
              <w:tc>
                <w:tcPr>
                  <w:tcW w:w="5781" w:type="dxa"/>
                </w:tcPr>
                <w:p w14:paraId="6B8327E4" w14:textId="77777777" w:rsidR="004E1644" w:rsidRPr="004E1644" w:rsidRDefault="004E1644" w:rsidP="004E1644">
                  <w:pPr>
                    <w:rPr>
                      <w:rFonts w:asciiTheme="minorHAnsi" w:hAnsiTheme="minorHAnsi" w:cstheme="minorHAnsi"/>
                      <w:szCs w:val="20"/>
                    </w:rPr>
                  </w:pPr>
                  <w:r w:rsidRPr="004E1644">
                    <w:rPr>
                      <w:rFonts w:asciiTheme="minorHAnsi" w:hAnsiTheme="minorHAnsi" w:cstheme="minorHAnsi"/>
                      <w:szCs w:val="20"/>
                    </w:rPr>
                    <w:t>3 sectors per cell site: 30, 150 and 270 degrees</w:t>
                  </w:r>
                </w:p>
              </w:tc>
            </w:tr>
            <w:tr w:rsidR="004E1644" w:rsidRPr="004E1644" w14:paraId="6FA0BC73" w14:textId="77777777" w:rsidTr="00932793">
              <w:tc>
                <w:tcPr>
                  <w:tcW w:w="3235" w:type="dxa"/>
                  <w:vAlign w:val="center"/>
                </w:tcPr>
                <w:p w14:paraId="4D9FF8F8" w14:textId="77777777" w:rsidR="004E1644" w:rsidRPr="004E1644" w:rsidRDefault="004E1644" w:rsidP="004E1644">
                  <w:pPr>
                    <w:rPr>
                      <w:rFonts w:asciiTheme="minorHAnsi" w:hAnsiTheme="minorHAnsi" w:cstheme="minorHAnsi"/>
                      <w:bCs/>
                      <w:szCs w:val="20"/>
                    </w:rPr>
                  </w:pPr>
                  <w:r w:rsidRPr="004E1644">
                    <w:rPr>
                      <w:rFonts w:asciiTheme="minorHAnsi" w:eastAsia="MS Gothic" w:hAnsiTheme="minorHAnsi" w:cstheme="minorHAnsi"/>
                      <w:bCs/>
                      <w:szCs w:val="20"/>
                      <w:lang w:eastAsia="ja-JP"/>
                    </w:rPr>
                    <w:t>Carrier Frequency</w:t>
                  </w:r>
                </w:p>
              </w:tc>
              <w:tc>
                <w:tcPr>
                  <w:tcW w:w="5781" w:type="dxa"/>
                </w:tcPr>
                <w:p w14:paraId="0D1F26F3" w14:textId="77777777" w:rsidR="004E1644" w:rsidRPr="004E1644" w:rsidRDefault="004E1644" w:rsidP="004E1644">
                  <w:pPr>
                    <w:rPr>
                      <w:rFonts w:asciiTheme="minorHAnsi" w:hAnsiTheme="minorHAnsi" w:cstheme="minorHAnsi"/>
                      <w:szCs w:val="20"/>
                    </w:rPr>
                  </w:pPr>
                  <w:r w:rsidRPr="004E1644">
                    <w:rPr>
                      <w:rFonts w:asciiTheme="minorHAnsi" w:hAnsiTheme="minorHAnsi" w:cstheme="minorHAnsi"/>
                      <w:szCs w:val="20"/>
                    </w:rPr>
                    <w:t>FR1: 6 GHz</w:t>
                  </w:r>
                </w:p>
                <w:p w14:paraId="7F25FE7B" w14:textId="77777777" w:rsidR="004E1644" w:rsidRPr="004E1644" w:rsidRDefault="004E1644" w:rsidP="004E1644">
                  <w:pPr>
                    <w:rPr>
                      <w:rFonts w:asciiTheme="minorHAnsi" w:hAnsiTheme="minorHAnsi" w:cstheme="minorHAnsi"/>
                      <w:bCs/>
                      <w:strike/>
                      <w:szCs w:val="20"/>
                    </w:rPr>
                  </w:pPr>
                  <w:r w:rsidRPr="004E1644">
                    <w:rPr>
                      <w:rFonts w:asciiTheme="minorHAnsi" w:hAnsiTheme="minorHAnsi" w:cstheme="minorHAnsi"/>
                      <w:szCs w:val="20"/>
                    </w:rPr>
                    <w:t>FR2: 30 GHz</w:t>
                  </w:r>
                </w:p>
              </w:tc>
            </w:tr>
            <w:tr w:rsidR="004E1644" w:rsidRPr="004E1644" w14:paraId="19D9A063" w14:textId="77777777" w:rsidTr="00932793">
              <w:tc>
                <w:tcPr>
                  <w:tcW w:w="3235" w:type="dxa"/>
                  <w:vAlign w:val="center"/>
                </w:tcPr>
                <w:p w14:paraId="046A8D14" w14:textId="77777777" w:rsidR="004E1644" w:rsidRPr="004E1644" w:rsidRDefault="004E1644" w:rsidP="004E1644">
                  <w:pPr>
                    <w:rPr>
                      <w:rFonts w:asciiTheme="minorHAnsi" w:hAnsiTheme="minorHAnsi" w:cstheme="minorHAnsi"/>
                      <w:bCs/>
                      <w:szCs w:val="20"/>
                    </w:rPr>
                  </w:pPr>
                  <w:r w:rsidRPr="004E1644">
                    <w:rPr>
                      <w:rFonts w:asciiTheme="minorHAnsi" w:eastAsia="MS Gothic" w:hAnsiTheme="minorHAnsi" w:cstheme="minorHAnsi"/>
                      <w:bCs/>
                      <w:szCs w:val="20"/>
                      <w:lang w:eastAsia="ja-JP"/>
                    </w:rPr>
                    <w:t>BS antenna configurations</w:t>
                  </w:r>
                </w:p>
              </w:tc>
              <w:tc>
                <w:tcPr>
                  <w:tcW w:w="5781" w:type="dxa"/>
                </w:tcPr>
                <w:p w14:paraId="06B2F124" w14:textId="77777777" w:rsidR="004E1644" w:rsidRPr="004E1644" w:rsidRDefault="004E1644" w:rsidP="004E1644">
                  <w:pPr>
                    <w:rPr>
                      <w:rFonts w:asciiTheme="minorHAnsi" w:hAnsiTheme="minorHAnsi" w:cstheme="minorHAnsi"/>
                      <w:szCs w:val="20"/>
                    </w:rPr>
                  </w:pPr>
                  <w:r w:rsidRPr="004E1644">
                    <w:rPr>
                      <w:rFonts w:asciiTheme="minorHAnsi" w:hAnsiTheme="minorHAnsi" w:cstheme="minorHAnsi"/>
                      <w:szCs w:val="20"/>
                    </w:rPr>
                    <w:t>Single dual-pol isotropic antenna</w:t>
                  </w:r>
                </w:p>
              </w:tc>
            </w:tr>
            <w:tr w:rsidR="004E1644" w:rsidRPr="004E1644" w14:paraId="4C068D2B" w14:textId="77777777" w:rsidTr="00932793">
              <w:tc>
                <w:tcPr>
                  <w:tcW w:w="3235" w:type="dxa"/>
                  <w:vAlign w:val="center"/>
                </w:tcPr>
                <w:p w14:paraId="4CEAB32E" w14:textId="77777777" w:rsidR="004E1644" w:rsidRPr="004E1644" w:rsidRDefault="004E1644" w:rsidP="004E1644">
                  <w:pPr>
                    <w:rPr>
                      <w:rFonts w:asciiTheme="minorHAnsi" w:hAnsiTheme="minorHAnsi" w:cstheme="minorHAnsi"/>
                      <w:bCs/>
                      <w:szCs w:val="20"/>
                    </w:rPr>
                  </w:pPr>
                  <w:r w:rsidRPr="004E1644">
                    <w:rPr>
                      <w:rFonts w:asciiTheme="minorHAnsi" w:eastAsia="MS Gothic" w:hAnsiTheme="minorHAnsi" w:cstheme="minorHAnsi"/>
                      <w:bCs/>
                      <w:szCs w:val="20"/>
                      <w:lang w:eastAsia="ja-JP"/>
                    </w:rPr>
                    <w:t>BS Tx power</w:t>
                  </w:r>
                </w:p>
              </w:tc>
              <w:tc>
                <w:tcPr>
                  <w:tcW w:w="5781" w:type="dxa"/>
                </w:tcPr>
                <w:p w14:paraId="62E8D4E9" w14:textId="77777777" w:rsidR="004E1644" w:rsidRPr="004E1644" w:rsidRDefault="004E1644" w:rsidP="004E1644">
                  <w:pPr>
                    <w:rPr>
                      <w:rFonts w:asciiTheme="minorHAnsi" w:hAnsiTheme="minorHAnsi" w:cstheme="minorHAnsi"/>
                      <w:bCs/>
                      <w:szCs w:val="20"/>
                    </w:rPr>
                  </w:pPr>
                  <w:r w:rsidRPr="004E1644">
                    <w:rPr>
                      <w:rFonts w:asciiTheme="minorHAnsi" w:hAnsiTheme="minorHAnsi" w:cstheme="minorHAnsi"/>
                      <w:bCs/>
                      <w:szCs w:val="20"/>
                    </w:rPr>
                    <w:t xml:space="preserve">FR1: </w:t>
                  </w:r>
                  <w:r w:rsidRPr="004E1644">
                    <w:rPr>
                      <w:rFonts w:asciiTheme="minorHAnsi" w:hAnsiTheme="minorHAnsi" w:cstheme="minorHAnsi"/>
                      <w:szCs w:val="20"/>
                    </w:rPr>
                    <w:t>56dBm</w:t>
                  </w:r>
                </w:p>
                <w:p w14:paraId="193CC963" w14:textId="77777777" w:rsidR="004E1644" w:rsidRPr="004E1644" w:rsidRDefault="004E1644" w:rsidP="004E1644">
                  <w:pPr>
                    <w:rPr>
                      <w:rFonts w:asciiTheme="minorHAnsi" w:hAnsiTheme="minorHAnsi" w:cstheme="minorHAnsi"/>
                      <w:bCs/>
                      <w:szCs w:val="20"/>
                    </w:rPr>
                  </w:pPr>
                  <w:r w:rsidRPr="004E1644">
                    <w:rPr>
                      <w:rFonts w:asciiTheme="minorHAnsi" w:hAnsiTheme="minorHAnsi" w:cstheme="minorHAnsi"/>
                      <w:bCs/>
                      <w:szCs w:val="20"/>
                    </w:rPr>
                    <w:t xml:space="preserve">FR2: </w:t>
                  </w:r>
                  <w:r w:rsidRPr="004E1644">
                    <w:rPr>
                      <w:rFonts w:asciiTheme="minorHAnsi" w:hAnsiTheme="minorHAnsi" w:cstheme="minorHAnsi"/>
                      <w:szCs w:val="20"/>
                    </w:rPr>
                    <w:t>41dBm</w:t>
                  </w:r>
                </w:p>
              </w:tc>
            </w:tr>
            <w:tr w:rsidR="004E1644" w:rsidRPr="004E1644" w14:paraId="02EFC2AF" w14:textId="77777777" w:rsidTr="00932793">
              <w:tc>
                <w:tcPr>
                  <w:tcW w:w="3235" w:type="dxa"/>
                  <w:vAlign w:val="center"/>
                </w:tcPr>
                <w:p w14:paraId="326278EC" w14:textId="77777777" w:rsidR="004E1644" w:rsidRPr="004E1644" w:rsidRDefault="004E1644" w:rsidP="004E1644">
                  <w:pPr>
                    <w:rPr>
                      <w:rFonts w:asciiTheme="minorHAnsi" w:hAnsiTheme="minorHAnsi" w:cstheme="minorHAnsi"/>
                      <w:bCs/>
                      <w:szCs w:val="20"/>
                    </w:rPr>
                  </w:pPr>
                  <w:r w:rsidRPr="004E1644">
                    <w:rPr>
                      <w:rFonts w:asciiTheme="minorHAnsi" w:eastAsia="MS Gothic" w:hAnsiTheme="minorHAnsi" w:cstheme="minorHAnsi"/>
                      <w:bCs/>
                      <w:szCs w:val="20"/>
                      <w:lang w:eastAsia="ja-JP"/>
                    </w:rPr>
                    <w:t>Bandwidth</w:t>
                  </w:r>
                </w:p>
              </w:tc>
              <w:tc>
                <w:tcPr>
                  <w:tcW w:w="5781" w:type="dxa"/>
                </w:tcPr>
                <w:p w14:paraId="06C5C876" w14:textId="77777777" w:rsidR="004E1644" w:rsidRPr="004E1644" w:rsidRDefault="004E1644" w:rsidP="004E1644">
                  <w:pPr>
                    <w:rPr>
                      <w:rFonts w:asciiTheme="minorHAnsi" w:hAnsiTheme="minorHAnsi" w:cstheme="minorHAnsi"/>
                      <w:szCs w:val="20"/>
                    </w:rPr>
                  </w:pPr>
                  <w:r w:rsidRPr="004E1644">
                    <w:rPr>
                      <w:rFonts w:asciiTheme="minorHAnsi" w:hAnsiTheme="minorHAnsi" w:cstheme="minorHAnsi"/>
                      <w:szCs w:val="20"/>
                    </w:rPr>
                    <w:t>FR1: 100MHz</w:t>
                  </w:r>
                </w:p>
                <w:p w14:paraId="6CA7F85C" w14:textId="77777777" w:rsidR="004E1644" w:rsidRPr="004E1644" w:rsidRDefault="004E1644" w:rsidP="004E1644">
                  <w:pPr>
                    <w:rPr>
                      <w:rFonts w:asciiTheme="minorHAnsi" w:hAnsiTheme="minorHAnsi" w:cstheme="minorHAnsi"/>
                      <w:bCs/>
                      <w:szCs w:val="20"/>
                    </w:rPr>
                  </w:pPr>
                  <w:r w:rsidRPr="004E1644">
                    <w:rPr>
                      <w:rFonts w:asciiTheme="minorHAnsi" w:hAnsiTheme="minorHAnsi" w:cstheme="minorHAnsi"/>
                      <w:szCs w:val="20"/>
                    </w:rPr>
                    <w:t>FR2: 400MHz</w:t>
                  </w:r>
                </w:p>
              </w:tc>
            </w:tr>
            <w:tr w:rsidR="004E1644" w:rsidRPr="004E1644" w14:paraId="5FE9E739" w14:textId="77777777" w:rsidTr="00932793">
              <w:tc>
                <w:tcPr>
                  <w:tcW w:w="3235" w:type="dxa"/>
                  <w:vAlign w:val="center"/>
                </w:tcPr>
                <w:p w14:paraId="430C5E35" w14:textId="77777777" w:rsidR="004E1644" w:rsidRPr="004E1644" w:rsidRDefault="004E1644" w:rsidP="004E1644">
                  <w:pPr>
                    <w:rPr>
                      <w:rFonts w:asciiTheme="minorHAnsi" w:hAnsiTheme="minorHAnsi" w:cstheme="minorHAnsi"/>
                      <w:bCs/>
                      <w:szCs w:val="20"/>
                    </w:rPr>
                  </w:pPr>
                  <w:r w:rsidRPr="004E1644">
                    <w:rPr>
                      <w:rFonts w:asciiTheme="minorHAnsi" w:eastAsia="MS Gothic" w:hAnsiTheme="minorHAnsi" w:cstheme="minorHAnsi"/>
                      <w:bCs/>
                      <w:szCs w:val="20"/>
                      <w:lang w:eastAsia="ja-JP"/>
                    </w:rPr>
                    <w:t>BS noise figure</w:t>
                  </w:r>
                </w:p>
              </w:tc>
              <w:tc>
                <w:tcPr>
                  <w:tcW w:w="5781" w:type="dxa"/>
                </w:tcPr>
                <w:p w14:paraId="4C86FEA8" w14:textId="77777777" w:rsidR="004E1644" w:rsidRPr="004E1644" w:rsidRDefault="004E1644" w:rsidP="004E1644">
                  <w:pPr>
                    <w:rPr>
                      <w:rFonts w:asciiTheme="minorHAnsi" w:hAnsiTheme="minorHAnsi" w:cstheme="minorHAnsi"/>
                      <w:szCs w:val="20"/>
                    </w:rPr>
                  </w:pPr>
                  <w:r w:rsidRPr="004E1644">
                    <w:rPr>
                      <w:rFonts w:asciiTheme="minorHAnsi" w:hAnsiTheme="minorHAnsi" w:cstheme="minorHAnsi"/>
                      <w:szCs w:val="20"/>
                    </w:rPr>
                    <w:t>FR1: 5dB</w:t>
                  </w:r>
                </w:p>
                <w:p w14:paraId="71E456FC" w14:textId="77777777" w:rsidR="004E1644" w:rsidRPr="004E1644" w:rsidRDefault="004E1644" w:rsidP="004E1644">
                  <w:pPr>
                    <w:rPr>
                      <w:rFonts w:asciiTheme="minorHAnsi" w:hAnsiTheme="minorHAnsi" w:cstheme="minorHAnsi"/>
                      <w:szCs w:val="20"/>
                    </w:rPr>
                  </w:pPr>
                  <w:r w:rsidRPr="004E1644">
                    <w:rPr>
                      <w:rFonts w:asciiTheme="minorHAnsi" w:hAnsiTheme="minorHAnsi" w:cstheme="minorHAnsi"/>
                      <w:szCs w:val="20"/>
                    </w:rPr>
                    <w:t>FR2: 7dB</w:t>
                  </w:r>
                </w:p>
              </w:tc>
            </w:tr>
            <w:tr w:rsidR="004E1644" w:rsidRPr="004E1644" w14:paraId="571CC676" w14:textId="77777777" w:rsidTr="00932793">
              <w:tc>
                <w:tcPr>
                  <w:tcW w:w="3235" w:type="dxa"/>
                  <w:vAlign w:val="center"/>
                </w:tcPr>
                <w:p w14:paraId="2B586248" w14:textId="77777777" w:rsidR="004E1644" w:rsidRPr="004E1644" w:rsidRDefault="004E1644" w:rsidP="004E1644">
                  <w:pPr>
                    <w:rPr>
                      <w:rFonts w:asciiTheme="minorHAnsi" w:hAnsiTheme="minorHAnsi" w:cstheme="minorHAnsi"/>
                      <w:bCs/>
                      <w:szCs w:val="20"/>
                    </w:rPr>
                  </w:pPr>
                  <w:r w:rsidRPr="004E1644">
                    <w:rPr>
                      <w:rFonts w:asciiTheme="minorHAnsi" w:eastAsia="MS Gothic" w:hAnsiTheme="minorHAnsi" w:cstheme="minorHAnsi"/>
                      <w:bCs/>
                      <w:szCs w:val="20"/>
                      <w:lang w:eastAsia="ja-JP"/>
                    </w:rPr>
                    <w:t>UT antenna configurations</w:t>
                  </w:r>
                </w:p>
              </w:tc>
              <w:tc>
                <w:tcPr>
                  <w:tcW w:w="5781" w:type="dxa"/>
                </w:tcPr>
                <w:p w14:paraId="78BF1F32" w14:textId="77777777" w:rsidR="004E1644" w:rsidRPr="004E1644" w:rsidRDefault="004E1644" w:rsidP="004E1644">
                  <w:pPr>
                    <w:rPr>
                      <w:rFonts w:asciiTheme="minorHAnsi" w:hAnsiTheme="minorHAnsi" w:cstheme="minorHAnsi"/>
                      <w:bCs/>
                      <w:strike/>
                      <w:szCs w:val="20"/>
                    </w:rPr>
                  </w:pPr>
                  <w:r w:rsidRPr="004E1644">
                    <w:rPr>
                      <w:rFonts w:asciiTheme="minorHAnsi" w:hAnsiTheme="minorHAnsi" w:cstheme="minorHAnsi"/>
                      <w:szCs w:val="20"/>
                      <w:lang w:val="sv-SE"/>
                    </w:rPr>
                    <w:t>(</w:t>
                  </w:r>
                  <w:proofErr w:type="spellStart"/>
                  <w:proofErr w:type="gramStart"/>
                  <w:r w:rsidRPr="004E1644">
                    <w:rPr>
                      <w:rFonts w:asciiTheme="minorHAnsi" w:hAnsiTheme="minorHAnsi" w:cstheme="minorHAnsi"/>
                      <w:szCs w:val="20"/>
                      <w:lang w:val="sv-SE"/>
                    </w:rPr>
                    <w:t>M,N</w:t>
                  </w:r>
                  <w:proofErr w:type="gramEnd"/>
                  <w:r w:rsidRPr="004E1644">
                    <w:rPr>
                      <w:rFonts w:asciiTheme="minorHAnsi" w:hAnsiTheme="minorHAnsi" w:cstheme="minorHAnsi"/>
                      <w:szCs w:val="20"/>
                      <w:lang w:val="sv-SE"/>
                    </w:rPr>
                    <w:t>,P,Mg,Ng;Mp,Np</w:t>
                  </w:r>
                  <w:proofErr w:type="spellEnd"/>
                  <w:r w:rsidRPr="004E1644">
                    <w:rPr>
                      <w:rFonts w:asciiTheme="minorHAnsi" w:hAnsiTheme="minorHAnsi" w:cstheme="minorHAnsi"/>
                      <w:szCs w:val="20"/>
                      <w:lang w:val="sv-SE"/>
                    </w:rPr>
                    <w:t>) = (1,1,2,1,1;1,1)</w:t>
                  </w:r>
                </w:p>
              </w:tc>
            </w:tr>
            <w:tr w:rsidR="004E1644" w:rsidRPr="004E1644" w14:paraId="416083BC" w14:textId="77777777" w:rsidTr="00932793">
              <w:tc>
                <w:tcPr>
                  <w:tcW w:w="3235" w:type="dxa"/>
                  <w:vAlign w:val="center"/>
                </w:tcPr>
                <w:p w14:paraId="05F67C1B" w14:textId="77777777" w:rsidR="004E1644" w:rsidRPr="004E1644" w:rsidRDefault="004E1644" w:rsidP="004E1644">
                  <w:pPr>
                    <w:rPr>
                      <w:rFonts w:asciiTheme="minorHAnsi" w:hAnsiTheme="minorHAnsi" w:cstheme="minorHAnsi"/>
                      <w:bCs/>
                      <w:szCs w:val="20"/>
                    </w:rPr>
                  </w:pPr>
                  <w:r w:rsidRPr="004E1644">
                    <w:rPr>
                      <w:rFonts w:asciiTheme="minorHAnsi" w:eastAsia="MS Gothic" w:hAnsiTheme="minorHAnsi" w:cstheme="minorHAnsi"/>
                      <w:bCs/>
                      <w:szCs w:val="20"/>
                      <w:lang w:eastAsia="ja-JP"/>
                    </w:rPr>
                    <w:t>UT noise figure</w:t>
                  </w:r>
                </w:p>
              </w:tc>
              <w:tc>
                <w:tcPr>
                  <w:tcW w:w="5781" w:type="dxa"/>
                </w:tcPr>
                <w:p w14:paraId="5C03C61D" w14:textId="77777777" w:rsidR="004E1644" w:rsidRPr="004E1644" w:rsidRDefault="004E1644" w:rsidP="004E1644">
                  <w:pPr>
                    <w:rPr>
                      <w:rFonts w:asciiTheme="minorHAnsi" w:hAnsiTheme="minorHAnsi" w:cstheme="minorHAnsi"/>
                      <w:szCs w:val="20"/>
                    </w:rPr>
                  </w:pPr>
                  <w:r w:rsidRPr="004E1644">
                    <w:rPr>
                      <w:rFonts w:asciiTheme="minorHAnsi" w:hAnsiTheme="minorHAnsi" w:cstheme="minorHAnsi"/>
                      <w:szCs w:val="20"/>
                    </w:rPr>
                    <w:t>FR1: 9dB</w:t>
                  </w:r>
                </w:p>
                <w:p w14:paraId="17D42A1E" w14:textId="77777777" w:rsidR="004E1644" w:rsidRPr="004E1644" w:rsidRDefault="004E1644" w:rsidP="004E1644">
                  <w:pPr>
                    <w:rPr>
                      <w:rFonts w:asciiTheme="minorHAnsi" w:hAnsiTheme="minorHAnsi" w:cstheme="minorHAnsi"/>
                      <w:bCs/>
                      <w:szCs w:val="20"/>
                    </w:rPr>
                  </w:pPr>
                  <w:r w:rsidRPr="004E1644">
                    <w:rPr>
                      <w:rFonts w:asciiTheme="minorHAnsi" w:hAnsiTheme="minorHAnsi" w:cstheme="minorHAnsi"/>
                      <w:szCs w:val="20"/>
                    </w:rPr>
                    <w:t>FR2: 10dB</w:t>
                  </w:r>
                </w:p>
              </w:tc>
            </w:tr>
            <w:tr w:rsidR="004E1644" w:rsidRPr="004E1644" w14:paraId="0736BB0C" w14:textId="77777777" w:rsidTr="00932793">
              <w:tc>
                <w:tcPr>
                  <w:tcW w:w="3235" w:type="dxa"/>
                  <w:vAlign w:val="center"/>
                </w:tcPr>
                <w:p w14:paraId="2EAA9E09" w14:textId="77777777" w:rsidR="004E1644" w:rsidRPr="004E1644" w:rsidRDefault="004E1644" w:rsidP="004E1644">
                  <w:pPr>
                    <w:rPr>
                      <w:rFonts w:asciiTheme="minorHAnsi" w:hAnsiTheme="minorHAnsi" w:cstheme="minorHAnsi"/>
                      <w:bCs/>
                      <w:szCs w:val="20"/>
                    </w:rPr>
                  </w:pPr>
                  <w:r w:rsidRPr="004E1644">
                    <w:rPr>
                      <w:rFonts w:asciiTheme="minorHAnsi" w:eastAsia="MS Gothic" w:hAnsiTheme="minorHAnsi" w:cstheme="minorHAnsi"/>
                      <w:bCs/>
                      <w:szCs w:val="20"/>
                      <w:lang w:eastAsia="ja-JP"/>
                    </w:rPr>
                    <w:t>Sensing target distribution</w:t>
                  </w:r>
                </w:p>
              </w:tc>
              <w:tc>
                <w:tcPr>
                  <w:tcW w:w="5781" w:type="dxa"/>
                </w:tcPr>
                <w:p w14:paraId="627D97D5" w14:textId="77777777" w:rsidR="004E1644" w:rsidRPr="004E1644" w:rsidRDefault="004E1644" w:rsidP="004E1644">
                  <w:pPr>
                    <w:rPr>
                      <w:rFonts w:asciiTheme="minorHAnsi" w:hAnsiTheme="minorHAnsi" w:cstheme="minorHAnsi"/>
                      <w:szCs w:val="20"/>
                    </w:rPr>
                  </w:pPr>
                  <w:r w:rsidRPr="004E1644">
                    <w:rPr>
                      <w:rFonts w:asciiTheme="minorHAnsi" w:hAnsiTheme="minorHAnsi" w:cstheme="minorHAnsi"/>
                      <w:iCs/>
                      <w:szCs w:val="20"/>
                    </w:rPr>
                    <w:t>1</w:t>
                  </w:r>
                  <w:r w:rsidRPr="004E1644">
                    <w:rPr>
                      <w:rFonts w:asciiTheme="minorHAnsi" w:hAnsiTheme="minorHAnsi" w:cstheme="minorHAnsi"/>
                      <w:i/>
                      <w:iCs/>
                      <w:szCs w:val="20"/>
                    </w:rPr>
                    <w:t xml:space="preserve"> </w:t>
                  </w:r>
                  <w:r w:rsidRPr="004E1644">
                    <w:rPr>
                      <w:rFonts w:asciiTheme="minorHAnsi" w:hAnsiTheme="minorHAnsi" w:cstheme="minorHAnsi"/>
                      <w:szCs w:val="20"/>
                    </w:rPr>
                    <w:t>target uniformly distributed (across multiple drops) within the center cell. Vertical distribution: Fixed height value of 200 m.</w:t>
                  </w:r>
                </w:p>
              </w:tc>
            </w:tr>
            <w:tr w:rsidR="004E1644" w:rsidRPr="004E1644" w14:paraId="2650D285" w14:textId="77777777" w:rsidTr="00932793">
              <w:tc>
                <w:tcPr>
                  <w:tcW w:w="3235" w:type="dxa"/>
                  <w:vAlign w:val="center"/>
                </w:tcPr>
                <w:p w14:paraId="59B267B7" w14:textId="77777777" w:rsidR="004E1644" w:rsidRPr="004E1644" w:rsidRDefault="004E1644" w:rsidP="004E1644">
                  <w:pPr>
                    <w:rPr>
                      <w:rFonts w:asciiTheme="minorHAnsi" w:hAnsiTheme="minorHAnsi" w:cstheme="minorHAnsi"/>
                      <w:bCs/>
                      <w:szCs w:val="20"/>
                    </w:rPr>
                  </w:pPr>
                  <w:r w:rsidRPr="004E1644">
                    <w:rPr>
                      <w:rFonts w:asciiTheme="minorHAnsi" w:hAnsiTheme="minorHAnsi" w:cstheme="minorHAnsi"/>
                      <w:bCs/>
                      <w:szCs w:val="20"/>
                    </w:rPr>
                    <w:t>Component A of the RCS</w:t>
                  </w:r>
                  <w:r w:rsidRPr="004E1644">
                    <w:rPr>
                      <w:rFonts w:asciiTheme="minorHAnsi" w:eastAsia="MS Gothic" w:hAnsiTheme="minorHAnsi" w:cstheme="minorHAnsi"/>
                      <w:bCs/>
                      <w:szCs w:val="20"/>
                      <w:lang w:eastAsia="ja-JP"/>
                    </w:rPr>
                    <w:t xml:space="preserve"> for each scattering point</w:t>
                  </w:r>
                </w:p>
              </w:tc>
              <w:tc>
                <w:tcPr>
                  <w:tcW w:w="5781" w:type="dxa"/>
                </w:tcPr>
                <w:p w14:paraId="2C41C5B4" w14:textId="77777777" w:rsidR="004E1644" w:rsidRPr="004E1644" w:rsidRDefault="004E1644" w:rsidP="004E1644">
                  <w:pPr>
                    <w:rPr>
                      <w:rFonts w:asciiTheme="minorHAnsi" w:hAnsiTheme="minorHAnsi" w:cstheme="minorHAnsi"/>
                      <w:szCs w:val="20"/>
                    </w:rPr>
                  </w:pPr>
                  <w:r w:rsidRPr="004E1644">
                    <w:rPr>
                      <w:rFonts w:asciiTheme="minorHAnsi" w:hAnsiTheme="minorHAnsi" w:cstheme="minorHAnsi"/>
                      <w:szCs w:val="20"/>
                    </w:rPr>
                    <w:t>a fixed value of A</w:t>
                  </w:r>
                </w:p>
                <w:p w14:paraId="724A4548" w14:textId="77777777" w:rsidR="004E1644" w:rsidRPr="004E1644" w:rsidRDefault="004E1644" w:rsidP="004E1644">
                  <w:pPr>
                    <w:rPr>
                      <w:rFonts w:asciiTheme="minorHAnsi" w:hAnsiTheme="minorHAnsi" w:cstheme="minorHAnsi"/>
                      <w:szCs w:val="20"/>
                    </w:rPr>
                  </w:pPr>
                </w:p>
              </w:tc>
            </w:tr>
            <w:tr w:rsidR="004E1644" w:rsidRPr="004E1644" w14:paraId="470ED65C" w14:textId="77777777" w:rsidTr="00932793">
              <w:tc>
                <w:tcPr>
                  <w:tcW w:w="3235" w:type="dxa"/>
                  <w:vAlign w:val="center"/>
                </w:tcPr>
                <w:p w14:paraId="05A8F96F" w14:textId="77777777" w:rsidR="004E1644" w:rsidRPr="004E1644" w:rsidRDefault="004E1644" w:rsidP="004E1644">
                  <w:pPr>
                    <w:rPr>
                      <w:rFonts w:asciiTheme="minorHAnsi" w:hAnsiTheme="minorHAnsi" w:cstheme="minorHAnsi"/>
                      <w:bCs/>
                      <w:szCs w:val="20"/>
                    </w:rPr>
                  </w:pPr>
                  <w:r w:rsidRPr="004E1644">
                    <w:rPr>
                      <w:rFonts w:asciiTheme="minorHAnsi" w:eastAsia="MS Gothic" w:hAnsiTheme="minorHAnsi" w:cstheme="minorHAnsi"/>
                      <w:bCs/>
                      <w:szCs w:val="20"/>
                      <w:lang w:eastAsia="ja-JP"/>
                    </w:rPr>
                    <w:t>Minimum 3D distances between pairs of Tx/Rx and sensing target</w:t>
                  </w:r>
                </w:p>
              </w:tc>
              <w:tc>
                <w:tcPr>
                  <w:tcW w:w="5781" w:type="dxa"/>
                </w:tcPr>
                <w:p w14:paraId="3E75C4E2" w14:textId="77777777" w:rsidR="004E1644" w:rsidRPr="004E1644" w:rsidRDefault="004E1644" w:rsidP="004E1644">
                  <w:pPr>
                    <w:rPr>
                      <w:rFonts w:asciiTheme="minorHAnsi" w:hAnsiTheme="minorHAnsi" w:cstheme="minorHAnsi"/>
                      <w:szCs w:val="20"/>
                    </w:rPr>
                  </w:pPr>
                  <w:r w:rsidRPr="004E1644">
                    <w:rPr>
                      <w:rFonts w:asciiTheme="minorHAnsi" w:hAnsiTheme="minorHAnsi" w:cstheme="minorHAnsi"/>
                      <w:szCs w:val="20"/>
                    </w:rPr>
                    <w:t>10 m</w:t>
                  </w:r>
                </w:p>
              </w:tc>
            </w:tr>
            <w:tr w:rsidR="004E1644" w:rsidRPr="004E1644" w14:paraId="6F94E4E8" w14:textId="77777777" w:rsidTr="00932793">
              <w:tc>
                <w:tcPr>
                  <w:tcW w:w="3235" w:type="dxa"/>
                  <w:vAlign w:val="center"/>
                </w:tcPr>
                <w:p w14:paraId="1F427379" w14:textId="77777777" w:rsidR="004E1644" w:rsidRPr="004E1644" w:rsidRDefault="004E1644" w:rsidP="004E1644">
                  <w:pPr>
                    <w:rPr>
                      <w:rFonts w:asciiTheme="minorHAnsi" w:eastAsia="MS Gothic" w:hAnsiTheme="minorHAnsi" w:cstheme="minorHAnsi"/>
                      <w:bCs/>
                      <w:szCs w:val="20"/>
                      <w:lang w:eastAsia="ja-JP"/>
                    </w:rPr>
                  </w:pPr>
                  <w:r w:rsidRPr="004E1644">
                    <w:rPr>
                      <w:rFonts w:asciiTheme="minorHAnsi" w:eastAsia="MS Gothic" w:hAnsiTheme="minorHAnsi" w:cstheme="minorHAnsi"/>
                      <w:bCs/>
                      <w:szCs w:val="20"/>
                      <w:lang w:eastAsia="ja-JP"/>
                    </w:rPr>
                    <w:t>Wrapping Method</w:t>
                  </w:r>
                </w:p>
              </w:tc>
              <w:tc>
                <w:tcPr>
                  <w:tcW w:w="5781" w:type="dxa"/>
                </w:tcPr>
                <w:p w14:paraId="53549996" w14:textId="77777777" w:rsidR="004E1644" w:rsidRPr="004E1644" w:rsidRDefault="004E1644" w:rsidP="004E1644">
                  <w:pPr>
                    <w:rPr>
                      <w:rFonts w:asciiTheme="minorHAnsi" w:hAnsiTheme="minorHAnsi" w:cstheme="minorHAnsi"/>
                      <w:szCs w:val="20"/>
                    </w:rPr>
                  </w:pPr>
                  <w:r w:rsidRPr="004E1644">
                    <w:rPr>
                      <w:rFonts w:asciiTheme="minorHAnsi" w:hAnsiTheme="minorHAnsi" w:cstheme="minorHAnsi"/>
                      <w:szCs w:val="20"/>
                    </w:rPr>
                    <w:t xml:space="preserve">No wrapping method is used if interference is not modelled, otherwise geographical </w:t>
                  </w:r>
                  <w:proofErr w:type="gramStart"/>
                  <w:r w:rsidRPr="004E1644">
                    <w:rPr>
                      <w:rFonts w:asciiTheme="minorHAnsi" w:hAnsiTheme="minorHAnsi" w:cstheme="minorHAnsi"/>
                      <w:szCs w:val="20"/>
                    </w:rPr>
                    <w:t>distance based</w:t>
                  </w:r>
                  <w:proofErr w:type="gramEnd"/>
                  <w:r w:rsidRPr="004E1644">
                    <w:rPr>
                      <w:rFonts w:asciiTheme="minorHAnsi" w:hAnsiTheme="minorHAnsi" w:cstheme="minorHAnsi"/>
                      <w:szCs w:val="20"/>
                    </w:rPr>
                    <w:t xml:space="preserve"> wrapping</w:t>
                  </w:r>
                </w:p>
              </w:tc>
            </w:tr>
            <w:tr w:rsidR="004E1644" w:rsidRPr="004E1644" w14:paraId="0613496C" w14:textId="77777777" w:rsidTr="00932793">
              <w:tc>
                <w:tcPr>
                  <w:tcW w:w="3235" w:type="dxa"/>
                  <w:vAlign w:val="center"/>
                </w:tcPr>
                <w:p w14:paraId="3E1E9B2E" w14:textId="77777777" w:rsidR="004E1644" w:rsidRPr="004E1644" w:rsidRDefault="004E1644" w:rsidP="004E1644">
                  <w:pPr>
                    <w:rPr>
                      <w:rFonts w:asciiTheme="minorHAnsi" w:hAnsiTheme="minorHAnsi" w:cstheme="minorHAnsi"/>
                      <w:bCs/>
                      <w:szCs w:val="20"/>
                    </w:rPr>
                  </w:pPr>
                  <w:r w:rsidRPr="004E1644">
                    <w:rPr>
                      <w:rFonts w:asciiTheme="minorHAnsi" w:eastAsia="MS Gothic" w:hAnsiTheme="minorHAnsi" w:cstheme="minorHAnsi"/>
                      <w:bCs/>
                      <w:szCs w:val="20"/>
                      <w:lang w:eastAsia="ja-JP"/>
                    </w:rPr>
                    <w:t>Metrics</w:t>
                  </w:r>
                </w:p>
              </w:tc>
              <w:tc>
                <w:tcPr>
                  <w:tcW w:w="5781" w:type="dxa"/>
                </w:tcPr>
                <w:p w14:paraId="37341A24" w14:textId="77777777" w:rsidR="004E1644" w:rsidRPr="004E1644" w:rsidRDefault="004E1644" w:rsidP="004E1644">
                  <w:pPr>
                    <w:rPr>
                      <w:rFonts w:asciiTheme="minorHAnsi" w:hAnsiTheme="minorHAnsi" w:cstheme="minorHAnsi"/>
                      <w:szCs w:val="20"/>
                    </w:rPr>
                  </w:pPr>
                  <w:r w:rsidRPr="004E1644">
                    <w:rPr>
                      <w:rFonts w:asciiTheme="minorHAnsi" w:hAnsiTheme="minorHAnsi" w:cstheme="minorHAnsi"/>
                      <w:szCs w:val="20"/>
                    </w:rPr>
                    <w:t>Coupling loss (based on LOS pathloss)</w:t>
                  </w:r>
                </w:p>
                <w:p w14:paraId="64DB962A" w14:textId="77777777" w:rsidR="004E1644" w:rsidRPr="004E1644" w:rsidRDefault="004E1644" w:rsidP="004E1644">
                  <w:pPr>
                    <w:pStyle w:val="ListParagraph"/>
                    <w:numPr>
                      <w:ilvl w:val="0"/>
                      <w:numId w:val="37"/>
                    </w:numPr>
                    <w:spacing w:after="0" w:line="240" w:lineRule="auto"/>
                    <w:contextualSpacing w:val="0"/>
                    <w:rPr>
                      <w:rFonts w:asciiTheme="minorHAnsi" w:hAnsiTheme="minorHAnsi" w:cstheme="minorHAnsi"/>
                      <w:sz w:val="20"/>
                      <w:szCs w:val="20"/>
                    </w:rPr>
                  </w:pPr>
                  <w:r w:rsidRPr="004E1644">
                    <w:rPr>
                      <w:rFonts w:asciiTheme="minorHAnsi" w:hAnsiTheme="minorHAnsi" w:cstheme="minorHAnsi"/>
                      <w:bCs/>
                      <w:sz w:val="20"/>
                      <w:szCs w:val="20"/>
                      <w:lang w:val="sv-SE"/>
                    </w:rPr>
                    <w:t xml:space="preserve">FFS: </w:t>
                  </w:r>
                  <w:proofErr w:type="spellStart"/>
                  <w:r w:rsidRPr="004E1644">
                    <w:rPr>
                      <w:rFonts w:asciiTheme="minorHAnsi" w:hAnsiTheme="minorHAnsi" w:cstheme="minorHAnsi"/>
                      <w:bCs/>
                      <w:sz w:val="20"/>
                      <w:szCs w:val="20"/>
                      <w:lang w:val="sv-SE"/>
                    </w:rPr>
                    <w:t>how</w:t>
                  </w:r>
                  <w:proofErr w:type="spellEnd"/>
                  <w:r w:rsidRPr="004E1644">
                    <w:rPr>
                      <w:rFonts w:asciiTheme="minorHAnsi" w:hAnsiTheme="minorHAnsi" w:cstheme="minorHAnsi"/>
                      <w:bCs/>
                      <w:sz w:val="20"/>
                      <w:szCs w:val="20"/>
                      <w:lang w:val="sv-SE"/>
                    </w:rPr>
                    <w:t xml:space="preserve"> to </w:t>
                  </w:r>
                  <w:proofErr w:type="spellStart"/>
                  <w:r w:rsidRPr="004E1644">
                    <w:rPr>
                      <w:rFonts w:asciiTheme="minorHAnsi" w:hAnsiTheme="minorHAnsi" w:cstheme="minorHAnsi"/>
                      <w:bCs/>
                      <w:sz w:val="20"/>
                      <w:szCs w:val="20"/>
                      <w:lang w:val="sv-SE"/>
                    </w:rPr>
                    <w:t>select</w:t>
                  </w:r>
                  <w:proofErr w:type="spellEnd"/>
                  <w:r w:rsidRPr="004E1644">
                    <w:rPr>
                      <w:rFonts w:asciiTheme="minorHAnsi" w:hAnsiTheme="minorHAnsi" w:cstheme="minorHAnsi"/>
                      <w:bCs/>
                      <w:sz w:val="20"/>
                      <w:szCs w:val="20"/>
                      <w:lang w:val="sv-SE"/>
                    </w:rPr>
                    <w:t xml:space="preserve"> </w:t>
                  </w:r>
                  <w:proofErr w:type="spellStart"/>
                  <w:r w:rsidRPr="004E1644">
                    <w:rPr>
                      <w:rFonts w:asciiTheme="minorHAnsi" w:hAnsiTheme="minorHAnsi" w:cstheme="minorHAnsi"/>
                      <w:bCs/>
                      <w:sz w:val="20"/>
                      <w:szCs w:val="20"/>
                      <w:lang w:val="sv-SE"/>
                    </w:rPr>
                    <w:t>sensing</w:t>
                  </w:r>
                  <w:proofErr w:type="spellEnd"/>
                  <w:r w:rsidRPr="004E1644">
                    <w:rPr>
                      <w:rFonts w:asciiTheme="minorHAnsi" w:hAnsiTheme="minorHAnsi" w:cstheme="minorHAnsi"/>
                      <w:bCs/>
                      <w:sz w:val="20"/>
                      <w:szCs w:val="20"/>
                      <w:lang w:val="sv-SE"/>
                    </w:rPr>
                    <w:t xml:space="preserve"> </w:t>
                  </w:r>
                  <w:proofErr w:type="spellStart"/>
                  <w:r w:rsidRPr="004E1644">
                    <w:rPr>
                      <w:rFonts w:asciiTheme="minorHAnsi" w:hAnsiTheme="minorHAnsi" w:cstheme="minorHAnsi"/>
                      <w:bCs/>
                      <w:sz w:val="20"/>
                      <w:szCs w:val="20"/>
                      <w:lang w:val="sv-SE"/>
                    </w:rPr>
                    <w:t>Tx</w:t>
                  </w:r>
                  <w:proofErr w:type="spellEnd"/>
                  <w:r w:rsidRPr="004E1644">
                    <w:rPr>
                      <w:rFonts w:asciiTheme="minorHAnsi" w:hAnsiTheme="minorHAnsi" w:cstheme="minorHAnsi"/>
                      <w:bCs/>
                      <w:sz w:val="20"/>
                      <w:szCs w:val="20"/>
                      <w:lang w:val="sv-SE"/>
                    </w:rPr>
                    <w:t xml:space="preserve"> and </w:t>
                  </w:r>
                  <w:proofErr w:type="spellStart"/>
                  <w:r w:rsidRPr="004E1644">
                    <w:rPr>
                      <w:rFonts w:asciiTheme="minorHAnsi" w:hAnsiTheme="minorHAnsi" w:cstheme="minorHAnsi"/>
                      <w:bCs/>
                      <w:sz w:val="20"/>
                      <w:szCs w:val="20"/>
                      <w:lang w:val="sv-SE"/>
                    </w:rPr>
                    <w:t>Rx</w:t>
                  </w:r>
                  <w:proofErr w:type="spellEnd"/>
                </w:p>
                <w:p w14:paraId="571CC736" w14:textId="77777777" w:rsidR="004E1644" w:rsidRPr="004E1644" w:rsidRDefault="004E1644" w:rsidP="004E1644">
                  <w:pPr>
                    <w:rPr>
                      <w:rFonts w:asciiTheme="minorHAnsi" w:hAnsiTheme="minorHAnsi" w:cstheme="minorHAnsi"/>
                      <w:color w:val="FF0000"/>
                      <w:szCs w:val="20"/>
                      <w:highlight w:val="yellow"/>
                    </w:rPr>
                  </w:pPr>
                  <w:r w:rsidRPr="004E1644">
                    <w:rPr>
                      <w:rFonts w:asciiTheme="minorHAnsi" w:hAnsiTheme="minorHAnsi" w:cstheme="minorHAnsi"/>
                      <w:szCs w:val="20"/>
                    </w:rPr>
                    <w:t>FFS: additional metrics, wideband SIR and SINR based on RSRP if interference is modelled.</w:t>
                  </w:r>
                </w:p>
              </w:tc>
            </w:tr>
          </w:tbl>
          <w:p w14:paraId="09BCEEC1" w14:textId="77D1F87A" w:rsidR="00662A90" w:rsidRPr="004E1644" w:rsidRDefault="00662A90" w:rsidP="00687AB7">
            <w:pPr>
              <w:overflowPunct/>
              <w:autoSpaceDE/>
              <w:autoSpaceDN/>
              <w:adjustRightInd/>
              <w:spacing w:after="0"/>
              <w:textAlignment w:val="auto"/>
              <w:rPr>
                <w:rFonts w:asciiTheme="minorHAnsi" w:eastAsia="Batang" w:hAnsiTheme="minorHAnsi" w:cstheme="minorHAnsi"/>
                <w:lang w:eastAsia="zh-CN"/>
              </w:rPr>
            </w:pPr>
          </w:p>
          <w:p w14:paraId="7C70CD7B" w14:textId="77777777" w:rsidR="0096585D" w:rsidRDefault="0096585D" w:rsidP="00687AB7">
            <w:pPr>
              <w:overflowPunct/>
              <w:autoSpaceDE/>
              <w:autoSpaceDN/>
              <w:adjustRightInd/>
              <w:spacing w:after="0"/>
              <w:textAlignment w:val="auto"/>
              <w:rPr>
                <w:rFonts w:eastAsia="Batang"/>
                <w:szCs w:val="24"/>
                <w:lang w:val="en-GB" w:eastAsia="zh-CN"/>
              </w:rPr>
            </w:pPr>
          </w:p>
          <w:p w14:paraId="46B827C2" w14:textId="0088E180" w:rsidR="0096585D" w:rsidRPr="00687AB7" w:rsidRDefault="0096585D" w:rsidP="00687AB7">
            <w:pPr>
              <w:overflowPunct/>
              <w:autoSpaceDE/>
              <w:autoSpaceDN/>
              <w:adjustRightInd/>
              <w:spacing w:after="0"/>
              <w:textAlignment w:val="auto"/>
              <w:rPr>
                <w:rFonts w:eastAsia="Batang"/>
                <w:szCs w:val="24"/>
                <w:lang w:val="en-GB" w:eastAsia="zh-CN"/>
              </w:rPr>
            </w:pPr>
          </w:p>
        </w:tc>
      </w:tr>
    </w:tbl>
    <w:p w14:paraId="06D16E33" w14:textId="1CC1F4C9" w:rsidR="00080FA5" w:rsidRDefault="00FC5474" w:rsidP="00F24356">
      <w:pPr>
        <w:jc w:val="both"/>
      </w:pPr>
      <w:r>
        <w:lastRenderedPageBreak/>
        <w:br/>
      </w:r>
      <w:r w:rsidR="00080FA5">
        <w:t xml:space="preserve">In this contribution, we </w:t>
      </w:r>
      <w:r w:rsidR="00A60F96">
        <w:t xml:space="preserve">provide </w:t>
      </w:r>
      <w:r w:rsidR="00080FA5">
        <w:t xml:space="preserve">our views on </w:t>
      </w:r>
      <w:r w:rsidR="00982F93">
        <w:rPr>
          <w:lang w:val="en-GB"/>
        </w:rPr>
        <w:t xml:space="preserve">ISAC </w:t>
      </w:r>
      <w:r w:rsidR="00982F93">
        <w:t>deployment scenarios and calibration</w:t>
      </w:r>
      <w:r w:rsidR="00080FA5">
        <w:t>.</w:t>
      </w:r>
    </w:p>
    <w:p w14:paraId="47BE0AB6" w14:textId="6C87E3CC" w:rsidR="00C75820" w:rsidRDefault="0001183B" w:rsidP="00C75820">
      <w:pPr>
        <w:pStyle w:val="Heading1"/>
        <w:rPr>
          <w:lang w:val="en-US"/>
        </w:rPr>
      </w:pPr>
      <w:r>
        <w:rPr>
          <w:lang w:val="en-US"/>
        </w:rPr>
        <w:t xml:space="preserve">Discussion on </w:t>
      </w:r>
      <w:r w:rsidR="00D4205D">
        <w:rPr>
          <w:lang w:val="en-US"/>
        </w:rPr>
        <w:t xml:space="preserve">ISAC </w:t>
      </w:r>
      <w:r w:rsidR="00D355CD">
        <w:t xml:space="preserve">deployment scenarios </w:t>
      </w:r>
      <w:r w:rsidR="00D4205D">
        <w:t>and calibration</w:t>
      </w:r>
    </w:p>
    <w:p w14:paraId="4E6E6558" w14:textId="57F82F5C" w:rsidR="001A4C2B" w:rsidRDefault="000D75CE" w:rsidP="00062A3D">
      <w:pPr>
        <w:jc w:val="both"/>
      </w:pPr>
      <w:r w:rsidRPr="000D75CE">
        <w:rPr>
          <w:lang w:val="en-GB"/>
        </w:rPr>
        <w:t xml:space="preserve">In this section, we discuss </w:t>
      </w:r>
      <w:r w:rsidR="00D40EC1">
        <w:rPr>
          <w:lang w:val="en-GB"/>
        </w:rPr>
        <w:t xml:space="preserve">ISAC </w:t>
      </w:r>
      <w:r w:rsidR="00233793">
        <w:t xml:space="preserve">deployment scenarios </w:t>
      </w:r>
      <w:r w:rsidR="00D40EC1">
        <w:t>and calibration</w:t>
      </w:r>
      <w:r w:rsidR="00233793">
        <w:t>.</w:t>
      </w:r>
      <w:r w:rsidR="007D78BF">
        <w:t xml:space="preserve"> </w:t>
      </w:r>
    </w:p>
    <w:p w14:paraId="46CAC76F" w14:textId="116116AE" w:rsidR="00C207D8" w:rsidRPr="00440633" w:rsidRDefault="005D49B3" w:rsidP="00440633">
      <w:pPr>
        <w:pStyle w:val="Heading2"/>
        <w:rPr>
          <w:lang w:val="en-US"/>
        </w:rPr>
      </w:pPr>
      <w:r>
        <w:lastRenderedPageBreak/>
        <w:t>Calibration assumptions</w:t>
      </w:r>
      <w:r w:rsidR="00110591" w:rsidRPr="00110591">
        <w:t xml:space="preserve"> </w:t>
      </w:r>
      <w:r w:rsidR="002F214D">
        <w:t xml:space="preserve">for automotive </w:t>
      </w:r>
      <w:r w:rsidR="00110591">
        <w:t>sensing targets</w:t>
      </w:r>
    </w:p>
    <w:p w14:paraId="6C51C7D6" w14:textId="4438239A" w:rsidR="00C207D8" w:rsidRPr="007B7D7F" w:rsidRDefault="00A44B18" w:rsidP="00C207D8">
      <w:pPr>
        <w:jc w:val="both"/>
      </w:pPr>
      <w:r>
        <w:t>In RAN1 #1</w:t>
      </w:r>
      <w:r>
        <w:t>19</w:t>
      </w:r>
      <w:r>
        <w:t xml:space="preserve">, </w:t>
      </w:r>
      <w:r w:rsidR="009D6C5A">
        <w:t>f</w:t>
      </w:r>
      <w:r w:rsidR="00C207D8">
        <w:t>or automotive sensing target</w:t>
      </w:r>
      <w:r w:rsidR="0047366A">
        <w:t xml:space="preserve"> scenario</w:t>
      </w:r>
      <w:r w:rsidR="00500353">
        <w:t>s</w:t>
      </w:r>
      <w:r w:rsidR="00C207D8">
        <w:t>, t</w:t>
      </w:r>
      <w:r w:rsidR="00C207D8">
        <w:t xml:space="preserve">he following </w:t>
      </w:r>
      <w:r w:rsidR="00E54223">
        <w:t>agreement</w:t>
      </w:r>
      <w:r w:rsidR="00C207D8">
        <w:t xml:space="preserve"> </w:t>
      </w:r>
      <w:r w:rsidR="00E54223">
        <w:t>was made</w:t>
      </w:r>
      <w:r w:rsidR="00C207D8">
        <w:t>:</w:t>
      </w:r>
    </w:p>
    <w:tbl>
      <w:tblPr>
        <w:tblW w:w="96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7"/>
      </w:tblGrid>
      <w:tr w:rsidR="00C207D8" w:rsidRPr="00931887" w14:paraId="41B855E3" w14:textId="77777777" w:rsidTr="00A95C68">
        <w:trPr>
          <w:trHeight w:val="629"/>
        </w:trPr>
        <w:tc>
          <w:tcPr>
            <w:tcW w:w="9607" w:type="dxa"/>
            <w:shd w:val="clear" w:color="auto" w:fill="auto"/>
          </w:tcPr>
          <w:p w14:paraId="186C46C5" w14:textId="77777777" w:rsidR="00C207D8" w:rsidRPr="004E1644" w:rsidRDefault="00C207D8" w:rsidP="00932793">
            <w:pPr>
              <w:overflowPunct/>
              <w:autoSpaceDE/>
              <w:autoSpaceDN/>
              <w:adjustRightInd/>
              <w:spacing w:after="0"/>
              <w:textAlignment w:val="auto"/>
              <w:rPr>
                <w:rFonts w:asciiTheme="minorHAnsi" w:eastAsia="Batang" w:hAnsiTheme="minorHAnsi" w:cstheme="minorHAnsi"/>
                <w:lang w:val="en-GB" w:eastAsia="en-US"/>
              </w:rPr>
            </w:pPr>
            <w:r w:rsidRPr="004E1644">
              <w:rPr>
                <w:rFonts w:asciiTheme="minorHAnsi" w:eastAsia="Batang" w:hAnsiTheme="minorHAnsi" w:cstheme="minorHAnsi"/>
                <w:highlight w:val="green"/>
                <w:lang w:val="en-GB" w:eastAsia="en-US"/>
              </w:rPr>
              <w:t>Agreement</w:t>
            </w:r>
          </w:p>
          <w:p w14:paraId="285B028D" w14:textId="77777777" w:rsidR="00EE30A4" w:rsidRPr="00EE30A4" w:rsidRDefault="00EE30A4" w:rsidP="00EE30A4">
            <w:pPr>
              <w:suppressAutoHyphens/>
              <w:overflowPunct/>
              <w:autoSpaceDE/>
              <w:autoSpaceDN/>
              <w:adjustRightInd/>
              <w:spacing w:after="0"/>
              <w:textAlignment w:val="auto"/>
              <w:rPr>
                <w:rFonts w:ascii="Times" w:eastAsia="Batang" w:hAnsi="Times"/>
                <w:bCs/>
                <w:szCs w:val="24"/>
                <w:lang w:val="en-GB" w:eastAsia="zh-CN"/>
              </w:rPr>
            </w:pPr>
            <w:r w:rsidRPr="00EE30A4">
              <w:rPr>
                <w:rFonts w:ascii="Times" w:eastAsia="Batang" w:hAnsi="Times"/>
                <w:bCs/>
                <w:szCs w:val="24"/>
                <w:lang w:val="en-GB" w:eastAsia="zh-CN"/>
              </w:rPr>
              <w:t>For Automotive sensing target scenarios, the following table is agreed for deployment scenario parameters/values using the agreements from RAN1#118-bis as a baseline:</w:t>
            </w:r>
          </w:p>
          <w:p w14:paraId="467DA687" w14:textId="77777777" w:rsidR="00EE30A4" w:rsidRPr="00EE30A4" w:rsidRDefault="00EE30A4" w:rsidP="00EE30A4">
            <w:pPr>
              <w:suppressAutoHyphens/>
              <w:overflowPunct/>
              <w:autoSpaceDE/>
              <w:autoSpaceDN/>
              <w:adjustRightInd/>
              <w:spacing w:after="0"/>
              <w:textAlignment w:val="auto"/>
              <w:rPr>
                <w:rFonts w:ascii="Times" w:eastAsia="Batang" w:hAnsi="Times"/>
                <w:bCs/>
                <w:szCs w:val="24"/>
                <w:lang w:val="en-GB" w:eastAsia="zh-CN"/>
              </w:rPr>
            </w:pPr>
          </w:p>
          <w:p w14:paraId="5D6A5192" w14:textId="77777777" w:rsidR="00EE30A4" w:rsidRPr="00EE30A4" w:rsidRDefault="00EE30A4" w:rsidP="00EE30A4">
            <w:pPr>
              <w:suppressAutoHyphens/>
              <w:overflowPunct/>
              <w:autoSpaceDE/>
              <w:autoSpaceDN/>
              <w:adjustRightInd/>
              <w:spacing w:after="0"/>
              <w:ind w:leftChars="100" w:left="200"/>
              <w:textAlignment w:val="auto"/>
              <w:rPr>
                <w:rFonts w:ascii="Times" w:eastAsia="Batang" w:hAnsi="Times"/>
                <w:bCs/>
                <w:szCs w:val="24"/>
                <w:lang w:val="en-GB" w:eastAsia="zh-CN"/>
              </w:rPr>
            </w:pPr>
            <w:r w:rsidRPr="00EE30A4">
              <w:rPr>
                <w:rFonts w:ascii="Times" w:eastAsia="Batang" w:hAnsi="Times"/>
                <w:bCs/>
                <w:szCs w:val="24"/>
                <w:lang w:val="en-GB" w:eastAsia="zh-CN"/>
              </w:rPr>
              <w:t>The detailed scenario description in this clause can be used for channel model calibration.</w:t>
            </w:r>
          </w:p>
          <w:p w14:paraId="52C847A6" w14:textId="77777777" w:rsidR="00EE30A4" w:rsidRPr="00EE30A4" w:rsidRDefault="00EE30A4" w:rsidP="00EE30A4">
            <w:pPr>
              <w:suppressAutoHyphens/>
              <w:overflowPunct/>
              <w:autoSpaceDE/>
              <w:autoSpaceDN/>
              <w:adjustRightInd/>
              <w:spacing w:after="0"/>
              <w:ind w:leftChars="100" w:left="200"/>
              <w:textAlignment w:val="auto"/>
              <w:rPr>
                <w:rFonts w:asciiTheme="minorHAnsi" w:eastAsia="Batang" w:hAnsiTheme="minorHAnsi" w:cstheme="minorHAnsi"/>
                <w:bCs/>
                <w:lang w:val="en-GB" w:eastAsia="zh-CN"/>
              </w:rPr>
            </w:pPr>
          </w:p>
          <w:p w14:paraId="68717D93" w14:textId="77777777" w:rsidR="00EE30A4" w:rsidRPr="00EE30A4" w:rsidRDefault="00EE30A4" w:rsidP="00EE30A4">
            <w:pPr>
              <w:suppressAutoHyphens/>
              <w:overflowPunct/>
              <w:autoSpaceDE/>
              <w:autoSpaceDN/>
              <w:adjustRightInd/>
              <w:spacing w:after="0"/>
              <w:ind w:leftChars="100" w:left="200"/>
              <w:textAlignment w:val="auto"/>
              <w:rPr>
                <w:rFonts w:asciiTheme="minorHAnsi" w:eastAsia="Batang" w:hAnsiTheme="minorHAnsi" w:cstheme="minorHAnsi"/>
                <w:b/>
                <w:bCs/>
                <w:lang w:val="en-GB" w:eastAsia="zh-CN"/>
              </w:rPr>
            </w:pPr>
            <w:r w:rsidRPr="00EE30A4">
              <w:rPr>
                <w:rFonts w:asciiTheme="minorHAnsi" w:eastAsia="Batang" w:hAnsiTheme="minorHAnsi" w:cstheme="minorHAnsi"/>
                <w:b/>
                <w:bCs/>
                <w:lang w:val="en-GB" w:eastAsia="zh-CN"/>
              </w:rPr>
              <w:t>ISAC-Automotive</w:t>
            </w:r>
          </w:p>
          <w:p w14:paraId="64EB5B2C" w14:textId="77777777" w:rsidR="00EE30A4" w:rsidRPr="00EE30A4" w:rsidRDefault="00EE30A4" w:rsidP="00EE30A4">
            <w:pPr>
              <w:suppressAutoHyphens/>
              <w:overflowPunct/>
              <w:autoSpaceDE/>
              <w:autoSpaceDN/>
              <w:adjustRightInd/>
              <w:spacing w:after="0"/>
              <w:ind w:leftChars="100" w:left="200"/>
              <w:textAlignment w:val="auto"/>
              <w:rPr>
                <w:rFonts w:asciiTheme="minorHAnsi" w:eastAsia="Batang" w:hAnsiTheme="minorHAnsi" w:cstheme="minorHAnsi"/>
                <w:b/>
                <w:bCs/>
                <w:lang w:val="en-GB" w:eastAsia="zh-CN"/>
              </w:rPr>
            </w:pPr>
          </w:p>
          <w:p w14:paraId="72194C98" w14:textId="77777777" w:rsidR="00C207D8" w:rsidRPr="00FB582B" w:rsidRDefault="00EE30A4" w:rsidP="00FB582B">
            <w:pPr>
              <w:suppressAutoHyphens/>
              <w:overflowPunct/>
              <w:autoSpaceDE/>
              <w:autoSpaceDN/>
              <w:adjustRightInd/>
              <w:spacing w:after="0"/>
              <w:ind w:leftChars="100" w:left="200"/>
              <w:textAlignment w:val="auto"/>
              <w:rPr>
                <w:rFonts w:asciiTheme="minorHAnsi" w:eastAsia="Batang" w:hAnsiTheme="minorHAnsi" w:cstheme="minorHAnsi"/>
                <w:bCs/>
                <w:lang w:val="en-GB" w:eastAsia="zh-CN"/>
              </w:rPr>
            </w:pPr>
            <w:r w:rsidRPr="00EE30A4">
              <w:rPr>
                <w:rFonts w:asciiTheme="minorHAnsi" w:eastAsia="Batang" w:hAnsiTheme="minorHAnsi" w:cstheme="minorHAnsi"/>
                <w:bCs/>
                <w:lang w:val="en-GB" w:eastAsia="zh-CN"/>
              </w:rPr>
              <w:t>Details on ISAC-Automotive scenarios are listed in Table x.</w:t>
            </w:r>
          </w:p>
          <w:p w14:paraId="103414B5" w14:textId="77777777" w:rsidR="00FB582B" w:rsidRPr="00FB582B" w:rsidRDefault="00FB582B" w:rsidP="00FB582B">
            <w:pPr>
              <w:rPr>
                <w:rFonts w:asciiTheme="minorHAnsi" w:hAnsiTheme="minorHAnsi" w:cstheme="minorHAnsi"/>
                <w:lang w:eastAsia="zh-CN"/>
              </w:rPr>
            </w:pPr>
          </w:p>
          <w:p w14:paraId="390B2C5C" w14:textId="77777777" w:rsidR="00FB582B" w:rsidRPr="00FB582B" w:rsidRDefault="00FB582B" w:rsidP="00FB582B">
            <w:pPr>
              <w:pStyle w:val="0Maintext"/>
              <w:jc w:val="center"/>
              <w:rPr>
                <w:rFonts w:asciiTheme="minorHAnsi" w:hAnsiTheme="minorHAnsi" w:cstheme="minorHAnsi"/>
              </w:rPr>
            </w:pPr>
            <w:r w:rsidRPr="00FB582B">
              <w:rPr>
                <w:rFonts w:asciiTheme="minorHAnsi" w:hAnsiTheme="minorHAnsi" w:cstheme="minorHAnsi"/>
              </w:rPr>
              <w:t xml:space="preserve">Table x. </w:t>
            </w:r>
            <w:r w:rsidRPr="00FB582B">
              <w:rPr>
                <w:rFonts w:asciiTheme="minorHAnsi" w:hAnsiTheme="minorHAnsi" w:cstheme="minorHAnsi"/>
                <w:lang w:eastAsia="zh-CN"/>
              </w:rPr>
              <w:t xml:space="preserve">Evaluation parameters for Automotive </w:t>
            </w:r>
            <w:r w:rsidRPr="00FB582B">
              <w:rPr>
                <w:rFonts w:asciiTheme="minorHAnsi" w:hAnsiTheme="minorHAnsi" w:cstheme="minorHAnsi"/>
                <w:lang w:val="en-US" w:eastAsia="ko-KR"/>
              </w:rPr>
              <w:t xml:space="preserve">sensing </w:t>
            </w:r>
            <w:r w:rsidRPr="00FB582B">
              <w:rPr>
                <w:rFonts w:asciiTheme="minorHAnsi" w:hAnsiTheme="minorHAnsi" w:cstheme="minorHAnsi"/>
                <w:lang w:eastAsia="zh-CN"/>
              </w:rPr>
              <w:t>scenarios</w:t>
            </w:r>
          </w:p>
          <w:tbl>
            <w:tblPr>
              <w:tblW w:w="8455" w:type="dxa"/>
              <w:jc w:val="center"/>
              <w:tblLayout w:type="fixed"/>
              <w:tblLook w:val="04A0" w:firstRow="1" w:lastRow="0" w:firstColumn="1" w:lastColumn="0" w:noHBand="0" w:noVBand="1"/>
            </w:tblPr>
            <w:tblGrid>
              <w:gridCol w:w="1703"/>
              <w:gridCol w:w="1620"/>
              <w:gridCol w:w="5132"/>
            </w:tblGrid>
            <w:tr w:rsidR="00FB582B" w:rsidRPr="00FB582B" w14:paraId="293C2102" w14:textId="77777777" w:rsidTr="00932793">
              <w:trPr>
                <w:jc w:val="center"/>
              </w:trPr>
              <w:tc>
                <w:tcPr>
                  <w:tcW w:w="332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7CB19FA2" w14:textId="77777777" w:rsidR="00FB582B" w:rsidRPr="00FB582B" w:rsidRDefault="00FB582B" w:rsidP="00FB582B">
                  <w:pPr>
                    <w:pStyle w:val="0Maintext"/>
                    <w:widowControl w:val="0"/>
                    <w:jc w:val="center"/>
                    <w:rPr>
                      <w:rFonts w:asciiTheme="minorHAnsi" w:eastAsia="DengXian" w:hAnsiTheme="minorHAnsi" w:cstheme="minorHAnsi"/>
                      <w:b/>
                      <w:lang w:val="en-US" w:eastAsia="zh-CN"/>
                    </w:rPr>
                  </w:pPr>
                  <w:r w:rsidRPr="00FB582B">
                    <w:rPr>
                      <w:rFonts w:asciiTheme="minorHAnsi" w:hAnsiTheme="minorHAnsi" w:cstheme="minorHAnsi"/>
                      <w:b/>
                      <w:lang w:val="en-US"/>
                    </w:rPr>
                    <w:t>Parameters</w:t>
                  </w:r>
                </w:p>
              </w:tc>
              <w:tc>
                <w:tcPr>
                  <w:tcW w:w="5132" w:type="dxa"/>
                  <w:tcBorders>
                    <w:top w:val="single" w:sz="4" w:space="0" w:color="000000"/>
                    <w:left w:val="single" w:sz="4" w:space="0" w:color="000000"/>
                    <w:bottom w:val="single" w:sz="4" w:space="0" w:color="000000"/>
                    <w:right w:val="single" w:sz="4" w:space="0" w:color="000000"/>
                  </w:tcBorders>
                  <w:shd w:val="clear" w:color="auto" w:fill="D9D9D9"/>
                </w:tcPr>
                <w:p w14:paraId="4545FE5D" w14:textId="77777777" w:rsidR="00FB582B" w:rsidRPr="00FB582B" w:rsidRDefault="00FB582B" w:rsidP="00FB582B">
                  <w:pPr>
                    <w:pStyle w:val="TAC"/>
                    <w:rPr>
                      <w:rFonts w:asciiTheme="minorHAnsi" w:hAnsiTheme="minorHAnsi" w:cstheme="minorHAnsi"/>
                      <w:b/>
                      <w:sz w:val="20"/>
                      <w:lang w:eastAsia="zh-CN"/>
                    </w:rPr>
                  </w:pPr>
                  <w:r w:rsidRPr="00FB582B">
                    <w:rPr>
                      <w:rFonts w:asciiTheme="minorHAnsi" w:hAnsiTheme="minorHAnsi" w:cstheme="minorHAnsi"/>
                      <w:b/>
                      <w:sz w:val="20"/>
                    </w:rPr>
                    <w:t>Values</w:t>
                  </w:r>
                </w:p>
              </w:tc>
            </w:tr>
            <w:tr w:rsidR="00FB582B" w:rsidRPr="00FB582B" w14:paraId="6E9738C4" w14:textId="77777777" w:rsidTr="00932793">
              <w:trPr>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02CB20CC" w14:textId="77777777" w:rsidR="00FB582B" w:rsidRPr="00FB582B" w:rsidRDefault="00FB582B" w:rsidP="00FB582B">
                  <w:pPr>
                    <w:pStyle w:val="0Maintext"/>
                    <w:widowControl w:val="0"/>
                    <w:jc w:val="left"/>
                    <w:rPr>
                      <w:rFonts w:asciiTheme="minorHAnsi" w:hAnsiTheme="minorHAnsi" w:cstheme="minorHAnsi"/>
                      <w:lang w:val="fr-FR"/>
                    </w:rPr>
                  </w:pPr>
                  <w:r w:rsidRPr="00FB582B">
                    <w:rPr>
                      <w:rFonts w:asciiTheme="minorHAnsi" w:hAnsiTheme="minorHAnsi" w:cstheme="minorHAnsi"/>
                      <w:lang w:val="fr-FR"/>
                    </w:rPr>
                    <w:t>Applicable communication scenarios</w:t>
                  </w:r>
                </w:p>
              </w:tc>
              <w:tc>
                <w:tcPr>
                  <w:tcW w:w="5132" w:type="dxa"/>
                  <w:tcBorders>
                    <w:top w:val="single" w:sz="4" w:space="0" w:color="000000"/>
                    <w:left w:val="single" w:sz="4" w:space="0" w:color="000000"/>
                    <w:bottom w:val="single" w:sz="4" w:space="0" w:color="000000"/>
                    <w:right w:val="single" w:sz="4" w:space="0" w:color="000000"/>
                  </w:tcBorders>
                </w:tcPr>
                <w:p w14:paraId="45B5E822" w14:textId="77777777" w:rsidR="00FB582B" w:rsidRPr="00FB582B" w:rsidRDefault="00FB582B" w:rsidP="00FB582B">
                  <w:pPr>
                    <w:pStyle w:val="TAC"/>
                    <w:jc w:val="left"/>
                    <w:rPr>
                      <w:rFonts w:asciiTheme="minorHAnsi" w:hAnsiTheme="minorHAnsi" w:cstheme="minorHAnsi"/>
                      <w:iCs/>
                      <w:color w:val="000000"/>
                      <w:sz w:val="20"/>
                    </w:rPr>
                  </w:pPr>
                  <w:r w:rsidRPr="00FB582B">
                    <w:rPr>
                      <w:rFonts w:asciiTheme="minorHAnsi" w:hAnsiTheme="minorHAnsi" w:cstheme="minorHAnsi"/>
                      <w:sz w:val="20"/>
                    </w:rPr>
                    <w:t>Highway, Urban Grid. NOTE1</w:t>
                  </w:r>
                </w:p>
              </w:tc>
            </w:tr>
            <w:tr w:rsidR="00FB582B" w:rsidRPr="00FB582B" w14:paraId="2F68B9F1" w14:textId="77777777" w:rsidTr="00932793">
              <w:trPr>
                <w:trHeight w:val="863"/>
                <w:jc w:val="center"/>
              </w:trPr>
              <w:tc>
                <w:tcPr>
                  <w:tcW w:w="3323" w:type="dxa"/>
                  <w:gridSpan w:val="2"/>
                  <w:tcBorders>
                    <w:top w:val="single" w:sz="4" w:space="0" w:color="000000"/>
                    <w:left w:val="single" w:sz="4" w:space="0" w:color="000000"/>
                    <w:right w:val="single" w:sz="4" w:space="0" w:color="000000"/>
                  </w:tcBorders>
                  <w:vAlign w:val="center"/>
                </w:tcPr>
                <w:p w14:paraId="3A69B4EF" w14:textId="77777777" w:rsidR="00FB582B" w:rsidRPr="00FB582B" w:rsidRDefault="00FB582B" w:rsidP="00FB582B">
                  <w:pPr>
                    <w:pStyle w:val="0Maintext"/>
                    <w:widowControl w:val="0"/>
                    <w:rPr>
                      <w:rFonts w:asciiTheme="minorHAnsi" w:hAnsiTheme="minorHAnsi" w:cstheme="minorHAnsi"/>
                    </w:rPr>
                  </w:pPr>
                  <w:r w:rsidRPr="00FB582B">
                    <w:rPr>
                      <w:rFonts w:asciiTheme="minorHAnsi" w:hAnsiTheme="minorHAnsi" w:cstheme="minorHAnsi"/>
                    </w:rPr>
                    <w:t xml:space="preserve">Sensing transmitters and </w:t>
                  </w:r>
                  <w:proofErr w:type="gramStart"/>
                  <w:r w:rsidRPr="00FB582B">
                    <w:rPr>
                      <w:rFonts w:asciiTheme="minorHAnsi" w:hAnsiTheme="minorHAnsi" w:cstheme="minorHAnsi"/>
                    </w:rPr>
                    <w:t>receivers</w:t>
                  </w:r>
                  <w:proofErr w:type="gramEnd"/>
                  <w:r w:rsidRPr="00FB582B">
                    <w:rPr>
                      <w:rFonts w:asciiTheme="minorHAnsi" w:hAnsiTheme="minorHAnsi" w:cstheme="minorHAnsi"/>
                    </w:rPr>
                    <w:t xml:space="preserve"> properties</w:t>
                  </w:r>
                </w:p>
              </w:tc>
              <w:tc>
                <w:tcPr>
                  <w:tcW w:w="5132" w:type="dxa"/>
                  <w:tcBorders>
                    <w:top w:val="single" w:sz="4" w:space="0" w:color="000000"/>
                    <w:left w:val="single" w:sz="4" w:space="0" w:color="000000"/>
                    <w:right w:val="single" w:sz="4" w:space="0" w:color="000000"/>
                  </w:tcBorders>
                </w:tcPr>
                <w:p w14:paraId="044F06BA" w14:textId="77777777" w:rsidR="00FB582B" w:rsidRPr="00FB582B" w:rsidRDefault="00FB582B" w:rsidP="00FB582B">
                  <w:pPr>
                    <w:pStyle w:val="TAC"/>
                    <w:jc w:val="left"/>
                    <w:rPr>
                      <w:rFonts w:asciiTheme="minorHAnsi" w:hAnsiTheme="minorHAnsi" w:cstheme="minorHAnsi"/>
                      <w:sz w:val="20"/>
                    </w:rPr>
                  </w:pPr>
                  <w:r w:rsidRPr="00FB582B">
                    <w:rPr>
                      <w:rFonts w:asciiTheme="minorHAnsi" w:hAnsiTheme="minorHAnsi" w:cstheme="minorHAnsi"/>
                      <w:sz w:val="20"/>
                    </w:rPr>
                    <w:t>Rx/Tx locations are selected among the TRPs and UEs (e.g., VRU, vehicle, RSU-type UEs) locations in the corresponding communication scenario. NOTE2</w:t>
                  </w:r>
                </w:p>
                <w:p w14:paraId="66C1AF23" w14:textId="77777777" w:rsidR="00FB582B" w:rsidRPr="00FB582B" w:rsidRDefault="00FB582B" w:rsidP="00FB582B">
                  <w:pPr>
                    <w:pStyle w:val="TAC"/>
                    <w:jc w:val="left"/>
                    <w:rPr>
                      <w:rFonts w:asciiTheme="minorHAnsi" w:hAnsiTheme="minorHAnsi" w:cstheme="minorHAnsi"/>
                      <w:sz w:val="20"/>
                    </w:rPr>
                  </w:pPr>
                  <w:r w:rsidRPr="00FB582B">
                    <w:rPr>
                      <w:rFonts w:asciiTheme="minorHAnsi" w:hAnsiTheme="minorHAnsi" w:cstheme="minorHAnsi"/>
                      <w:strike/>
                      <w:color w:val="FF0000"/>
                      <w:sz w:val="20"/>
                      <w:highlight w:val="green"/>
                    </w:rPr>
                    <w:t>FFS:</w:t>
                  </w:r>
                  <w:r w:rsidRPr="00FB582B">
                    <w:rPr>
                      <w:rFonts w:asciiTheme="minorHAnsi" w:hAnsiTheme="minorHAnsi" w:cstheme="minorHAnsi"/>
                      <w:color w:val="FF0000"/>
                      <w:sz w:val="20"/>
                      <w:highlight w:val="green"/>
                    </w:rPr>
                    <w:t xml:space="preserve"> Additional option</w:t>
                  </w:r>
                  <w:r w:rsidRPr="00FB582B">
                    <w:rPr>
                      <w:rFonts w:asciiTheme="minorHAnsi" w:hAnsiTheme="minorHAnsi" w:cstheme="minorHAnsi"/>
                      <w:sz w:val="20"/>
                      <w:highlight w:val="green"/>
                    </w:rPr>
                    <w:t xml:space="preserve">: </w:t>
                  </w:r>
                  <w:r w:rsidRPr="00FB582B">
                    <w:rPr>
                      <w:rFonts w:asciiTheme="minorHAnsi" w:hAnsiTheme="minorHAnsi" w:cstheme="minorHAnsi"/>
                      <w:sz w:val="20"/>
                    </w:rPr>
                    <w:t>ISD between TRPs of Urban Grid is 250</w:t>
                  </w:r>
                  <w:r w:rsidRPr="00FB582B">
                    <w:rPr>
                      <w:rFonts w:asciiTheme="minorHAnsi" w:hAnsiTheme="minorHAnsi" w:cstheme="minorHAnsi"/>
                      <w:color w:val="FF0000"/>
                      <w:sz w:val="20"/>
                      <w:highlight w:val="green"/>
                    </w:rPr>
                    <w:t>m</w:t>
                  </w:r>
                </w:p>
              </w:tc>
            </w:tr>
            <w:tr w:rsidR="00FB582B" w:rsidRPr="00FB582B" w14:paraId="73300679" w14:textId="77777777" w:rsidTr="00932793">
              <w:trPr>
                <w:trHeight w:val="621"/>
                <w:jc w:val="center"/>
              </w:trPr>
              <w:tc>
                <w:tcPr>
                  <w:tcW w:w="1703" w:type="dxa"/>
                  <w:vMerge w:val="restart"/>
                  <w:tcBorders>
                    <w:top w:val="single" w:sz="4" w:space="0" w:color="000000"/>
                    <w:left w:val="single" w:sz="4" w:space="0" w:color="000000"/>
                    <w:bottom w:val="single" w:sz="4" w:space="0" w:color="000000"/>
                    <w:right w:val="single" w:sz="4" w:space="0" w:color="000000"/>
                  </w:tcBorders>
                  <w:vAlign w:val="center"/>
                </w:tcPr>
                <w:p w14:paraId="5FB21F6D" w14:textId="77777777" w:rsidR="00FB582B" w:rsidRPr="00FB582B" w:rsidRDefault="00FB582B" w:rsidP="00FB582B">
                  <w:pPr>
                    <w:pStyle w:val="0Maintext"/>
                    <w:widowControl w:val="0"/>
                    <w:rPr>
                      <w:rFonts w:asciiTheme="minorHAnsi" w:hAnsiTheme="minorHAnsi" w:cstheme="minorHAnsi"/>
                      <w:lang w:val="en-US" w:eastAsia="zh-CN"/>
                    </w:rPr>
                  </w:pPr>
                  <w:r w:rsidRPr="00FB582B">
                    <w:rPr>
                      <w:rFonts w:asciiTheme="minorHAnsi" w:hAnsiTheme="minorHAnsi" w:cstheme="minorHAnsi"/>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4F6C805F" w14:textId="77777777" w:rsidR="00FB582B" w:rsidRPr="00FB582B" w:rsidRDefault="00FB582B" w:rsidP="00FB582B">
                  <w:pPr>
                    <w:pStyle w:val="TAC"/>
                    <w:jc w:val="left"/>
                    <w:rPr>
                      <w:rFonts w:asciiTheme="minorHAnsi" w:hAnsiTheme="minorHAnsi" w:cstheme="minorHAnsi"/>
                      <w:sz w:val="20"/>
                    </w:rPr>
                  </w:pPr>
                  <w:r w:rsidRPr="00FB582B">
                    <w:rPr>
                      <w:rFonts w:asciiTheme="minorHAnsi" w:hAnsiTheme="minorHAnsi" w:cstheme="minorHAnsi"/>
                      <w:sz w:val="20"/>
                    </w:rPr>
                    <w:t>LOS/NLOS</w:t>
                  </w:r>
                </w:p>
              </w:tc>
              <w:tc>
                <w:tcPr>
                  <w:tcW w:w="5132" w:type="dxa"/>
                  <w:tcBorders>
                    <w:top w:val="single" w:sz="4" w:space="0" w:color="000000"/>
                    <w:left w:val="single" w:sz="4" w:space="0" w:color="000000"/>
                    <w:bottom w:val="single" w:sz="4" w:space="0" w:color="000000"/>
                    <w:right w:val="single" w:sz="4" w:space="0" w:color="000000"/>
                  </w:tcBorders>
                  <w:vAlign w:val="center"/>
                </w:tcPr>
                <w:p w14:paraId="1085AC4F" w14:textId="77777777" w:rsidR="00FB582B" w:rsidRPr="00FB582B" w:rsidRDefault="00FB582B" w:rsidP="00FB582B">
                  <w:pPr>
                    <w:pStyle w:val="TAC"/>
                    <w:jc w:val="left"/>
                    <w:rPr>
                      <w:rFonts w:asciiTheme="minorHAnsi" w:hAnsiTheme="minorHAnsi" w:cstheme="minorHAnsi"/>
                      <w:iCs/>
                      <w:sz w:val="20"/>
                      <w:lang w:val="en-SG" w:eastAsia="zh-CN"/>
                    </w:rPr>
                  </w:pPr>
                  <w:r w:rsidRPr="00FB582B">
                    <w:rPr>
                      <w:rFonts w:asciiTheme="minorHAnsi" w:hAnsiTheme="minorHAnsi" w:cstheme="minorHAnsi"/>
                      <w:sz w:val="20"/>
                      <w:lang w:val="en-SG"/>
                    </w:rPr>
                    <w:t xml:space="preserve">LOS and NLOS (including </w:t>
                  </w:r>
                  <w:proofErr w:type="spellStart"/>
                  <w:r w:rsidRPr="00FB582B">
                    <w:rPr>
                      <w:rFonts w:asciiTheme="minorHAnsi" w:hAnsiTheme="minorHAnsi" w:cstheme="minorHAnsi"/>
                      <w:sz w:val="20"/>
                      <w:lang w:val="en-SG"/>
                    </w:rPr>
                    <w:t>NLOSv</w:t>
                  </w:r>
                  <w:proofErr w:type="spellEnd"/>
                  <w:r w:rsidRPr="00FB582B">
                    <w:rPr>
                      <w:rFonts w:asciiTheme="minorHAnsi" w:hAnsiTheme="minorHAnsi" w:cstheme="minorHAnsi"/>
                      <w:sz w:val="20"/>
                      <w:lang w:val="en-SG"/>
                    </w:rPr>
                    <w:t>)</w:t>
                  </w:r>
                </w:p>
              </w:tc>
            </w:tr>
            <w:tr w:rsidR="00FB582B" w:rsidRPr="00FB582B" w14:paraId="2BA8D1EA" w14:textId="77777777" w:rsidTr="00932793">
              <w:trPr>
                <w:trHeight w:val="621"/>
                <w:jc w:val="center"/>
              </w:trPr>
              <w:tc>
                <w:tcPr>
                  <w:tcW w:w="1703" w:type="dxa"/>
                  <w:vMerge/>
                  <w:tcBorders>
                    <w:left w:val="single" w:sz="4" w:space="0" w:color="000000"/>
                    <w:right w:val="single" w:sz="4" w:space="0" w:color="000000"/>
                  </w:tcBorders>
                  <w:vAlign w:val="center"/>
                </w:tcPr>
                <w:p w14:paraId="14753D81" w14:textId="77777777" w:rsidR="00FB582B" w:rsidRPr="00FB582B" w:rsidRDefault="00FB582B" w:rsidP="00FB582B">
                  <w:pPr>
                    <w:pStyle w:val="0Maintext"/>
                    <w:widowControl w:val="0"/>
                    <w:rPr>
                      <w:rFonts w:asciiTheme="minorHAnsi" w:hAnsiTheme="minorHAnsi" w:cstheme="minorHAnsi"/>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0C546C4" w14:textId="77777777" w:rsidR="00FB582B" w:rsidRPr="00FB582B" w:rsidRDefault="00FB582B" w:rsidP="00FB582B">
                  <w:pPr>
                    <w:pStyle w:val="TAC"/>
                    <w:jc w:val="left"/>
                    <w:rPr>
                      <w:rFonts w:asciiTheme="minorHAnsi" w:eastAsia="DengXian" w:hAnsiTheme="minorHAnsi" w:cstheme="minorHAnsi"/>
                      <w:sz w:val="20"/>
                      <w:lang w:eastAsia="zh-CN"/>
                    </w:rPr>
                  </w:pPr>
                  <w:r w:rsidRPr="00FB582B">
                    <w:rPr>
                      <w:rFonts w:asciiTheme="minorHAnsi" w:hAnsiTheme="minorHAnsi" w:cstheme="minorHAnsi"/>
                      <w:sz w:val="20"/>
                    </w:rPr>
                    <w:t>Outdoor/indoor</w:t>
                  </w:r>
                </w:p>
              </w:tc>
              <w:tc>
                <w:tcPr>
                  <w:tcW w:w="5132" w:type="dxa"/>
                  <w:tcBorders>
                    <w:top w:val="single" w:sz="4" w:space="0" w:color="000000"/>
                    <w:left w:val="single" w:sz="4" w:space="0" w:color="000000"/>
                    <w:bottom w:val="single" w:sz="4" w:space="0" w:color="000000"/>
                    <w:right w:val="single" w:sz="4" w:space="0" w:color="000000"/>
                  </w:tcBorders>
                  <w:vAlign w:val="center"/>
                </w:tcPr>
                <w:p w14:paraId="5B38C34A" w14:textId="77777777" w:rsidR="00FB582B" w:rsidRPr="00FB582B" w:rsidRDefault="00FB582B" w:rsidP="00FB582B">
                  <w:pPr>
                    <w:pStyle w:val="TAC"/>
                    <w:jc w:val="left"/>
                    <w:rPr>
                      <w:rFonts w:asciiTheme="minorHAnsi" w:hAnsiTheme="minorHAnsi" w:cstheme="minorHAnsi"/>
                      <w:iCs/>
                      <w:sz w:val="20"/>
                      <w:lang w:eastAsia="zh-CN"/>
                    </w:rPr>
                  </w:pPr>
                  <w:r w:rsidRPr="00FB582B">
                    <w:rPr>
                      <w:rFonts w:asciiTheme="minorHAnsi" w:hAnsiTheme="minorHAnsi" w:cstheme="minorHAnsi"/>
                      <w:iCs/>
                      <w:sz w:val="20"/>
                      <w:lang w:eastAsia="zh-CN"/>
                    </w:rPr>
                    <w:t>Outdoor</w:t>
                  </w:r>
                </w:p>
              </w:tc>
            </w:tr>
            <w:tr w:rsidR="00FB582B" w:rsidRPr="00FB582B" w14:paraId="5E8D35EA" w14:textId="77777777" w:rsidTr="00932793">
              <w:trPr>
                <w:trHeight w:val="621"/>
                <w:jc w:val="center"/>
              </w:trPr>
              <w:tc>
                <w:tcPr>
                  <w:tcW w:w="1703" w:type="dxa"/>
                  <w:vMerge/>
                  <w:tcBorders>
                    <w:left w:val="single" w:sz="4" w:space="0" w:color="000000"/>
                    <w:right w:val="single" w:sz="4" w:space="0" w:color="000000"/>
                  </w:tcBorders>
                  <w:vAlign w:val="center"/>
                </w:tcPr>
                <w:p w14:paraId="0689C44B" w14:textId="77777777" w:rsidR="00FB582B" w:rsidRPr="00FB582B" w:rsidRDefault="00FB582B" w:rsidP="00FB582B">
                  <w:pPr>
                    <w:widowControl w:val="0"/>
                    <w:rPr>
                      <w:rFonts w:asciiTheme="minorHAnsi" w:eastAsia="Malgun Gothic" w:hAnsiTheme="minorHAnsi" w:cstheme="minorHAnsi"/>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E3C3341" w14:textId="77777777" w:rsidR="00FB582B" w:rsidRPr="00FB582B" w:rsidRDefault="00FB582B" w:rsidP="00FB582B">
                  <w:pPr>
                    <w:pStyle w:val="TAC"/>
                    <w:jc w:val="left"/>
                    <w:rPr>
                      <w:rFonts w:asciiTheme="minorHAnsi" w:hAnsiTheme="minorHAnsi" w:cstheme="minorHAnsi"/>
                      <w:sz w:val="20"/>
                    </w:rPr>
                  </w:pPr>
                  <w:r w:rsidRPr="00FB582B">
                    <w:rPr>
                      <w:rFonts w:asciiTheme="minorHAnsi" w:hAnsiTheme="minorHAnsi" w:cstheme="minorHAnsi"/>
                      <w:sz w:val="20"/>
                    </w:rPr>
                    <w:t>Mobility (horizontal plane only)</w:t>
                  </w:r>
                </w:p>
              </w:tc>
              <w:tc>
                <w:tcPr>
                  <w:tcW w:w="5132" w:type="dxa"/>
                  <w:tcBorders>
                    <w:top w:val="single" w:sz="4" w:space="0" w:color="000000"/>
                    <w:left w:val="single" w:sz="4" w:space="0" w:color="000000"/>
                    <w:bottom w:val="single" w:sz="4" w:space="0" w:color="000000"/>
                    <w:right w:val="single" w:sz="4" w:space="0" w:color="000000"/>
                  </w:tcBorders>
                  <w:vAlign w:val="center"/>
                </w:tcPr>
                <w:p w14:paraId="168745CB" w14:textId="77777777" w:rsidR="00FB582B" w:rsidRPr="00FB582B" w:rsidRDefault="00FB582B" w:rsidP="00FB582B">
                  <w:pPr>
                    <w:pStyle w:val="TAC"/>
                    <w:jc w:val="left"/>
                    <w:rPr>
                      <w:rFonts w:asciiTheme="minorHAnsi" w:hAnsiTheme="minorHAnsi" w:cstheme="minorHAnsi"/>
                      <w:iCs/>
                      <w:sz w:val="20"/>
                    </w:rPr>
                  </w:pPr>
                  <w:r w:rsidRPr="00FB582B">
                    <w:rPr>
                      <w:rFonts w:asciiTheme="minorHAnsi" w:hAnsiTheme="minorHAnsi" w:cstheme="minorHAnsi"/>
                      <w:iCs/>
                      <w:sz w:val="20"/>
                    </w:rPr>
                    <w:t>Based on TR37.885 mobility for urban grid or highway scenario</w:t>
                  </w:r>
                </w:p>
              </w:tc>
            </w:tr>
            <w:tr w:rsidR="00FB582B" w:rsidRPr="00FB582B" w14:paraId="539552AA" w14:textId="77777777" w:rsidTr="00932793">
              <w:trPr>
                <w:trHeight w:val="621"/>
                <w:jc w:val="center"/>
              </w:trPr>
              <w:tc>
                <w:tcPr>
                  <w:tcW w:w="1703" w:type="dxa"/>
                  <w:vMerge/>
                  <w:tcBorders>
                    <w:left w:val="single" w:sz="4" w:space="0" w:color="000000"/>
                    <w:right w:val="single" w:sz="4" w:space="0" w:color="000000"/>
                  </w:tcBorders>
                  <w:vAlign w:val="center"/>
                </w:tcPr>
                <w:p w14:paraId="6A5A428C" w14:textId="77777777" w:rsidR="00FB582B" w:rsidRPr="00FB582B" w:rsidRDefault="00FB582B" w:rsidP="00FB582B">
                  <w:pPr>
                    <w:widowControl w:val="0"/>
                    <w:rPr>
                      <w:rFonts w:asciiTheme="minorHAnsi" w:eastAsia="Malgun Gothic" w:hAnsiTheme="minorHAnsi" w:cstheme="minorHAnsi"/>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3B7EE52" w14:textId="77777777" w:rsidR="00FB582B" w:rsidRPr="00FB582B" w:rsidRDefault="00FB582B" w:rsidP="00FB582B">
                  <w:pPr>
                    <w:pStyle w:val="TAC"/>
                    <w:jc w:val="left"/>
                    <w:rPr>
                      <w:rFonts w:asciiTheme="minorHAnsi" w:hAnsiTheme="minorHAnsi" w:cstheme="minorHAnsi"/>
                      <w:sz w:val="20"/>
                    </w:rPr>
                  </w:pPr>
                  <w:r w:rsidRPr="00FB582B">
                    <w:rPr>
                      <w:rFonts w:asciiTheme="minorHAnsi" w:hAnsiTheme="minorHAnsi" w:cstheme="minorHAnsi"/>
                      <w:sz w:val="20"/>
                    </w:rPr>
                    <w:t>Distribution (horizontal)</w:t>
                  </w:r>
                </w:p>
              </w:tc>
              <w:tc>
                <w:tcPr>
                  <w:tcW w:w="5132" w:type="dxa"/>
                  <w:tcBorders>
                    <w:top w:val="single" w:sz="4" w:space="0" w:color="000000"/>
                    <w:left w:val="single" w:sz="4" w:space="0" w:color="000000"/>
                    <w:bottom w:val="single" w:sz="4" w:space="0" w:color="000000"/>
                    <w:right w:val="single" w:sz="4" w:space="0" w:color="000000"/>
                  </w:tcBorders>
                  <w:vAlign w:val="center"/>
                </w:tcPr>
                <w:p w14:paraId="623E841F" w14:textId="77777777" w:rsidR="00FB582B" w:rsidRPr="00FB582B" w:rsidRDefault="00FB582B" w:rsidP="00FB582B">
                  <w:pPr>
                    <w:pStyle w:val="TAC"/>
                    <w:jc w:val="left"/>
                    <w:rPr>
                      <w:rFonts w:asciiTheme="minorHAnsi" w:hAnsiTheme="minorHAnsi" w:cstheme="minorHAnsi"/>
                      <w:iCs/>
                      <w:sz w:val="20"/>
                    </w:rPr>
                  </w:pPr>
                  <w:r w:rsidRPr="00FB582B">
                    <w:rPr>
                      <w:rFonts w:asciiTheme="minorHAnsi" w:hAnsiTheme="minorHAnsi" w:cstheme="minorHAnsi"/>
                      <w:iCs/>
                      <w:sz w:val="20"/>
                    </w:rPr>
                    <w:t xml:space="preserve">Based on dropping in TR37.885 per urban grid or highway communication scenario </w:t>
                  </w:r>
                </w:p>
                <w:p w14:paraId="135F8C48" w14:textId="77777777" w:rsidR="00FB582B" w:rsidRPr="00FB582B" w:rsidRDefault="00FB582B" w:rsidP="00FB582B">
                  <w:pPr>
                    <w:rPr>
                      <w:rFonts w:asciiTheme="minorHAnsi" w:hAnsiTheme="minorHAnsi" w:cstheme="minorHAnsi"/>
                      <w:iCs/>
                    </w:rPr>
                  </w:pPr>
                </w:p>
              </w:tc>
            </w:tr>
            <w:tr w:rsidR="00FB582B" w:rsidRPr="00FB582B" w14:paraId="41246CA4" w14:textId="77777777" w:rsidTr="00932793">
              <w:trPr>
                <w:trHeight w:val="621"/>
                <w:jc w:val="center"/>
              </w:trPr>
              <w:tc>
                <w:tcPr>
                  <w:tcW w:w="1703" w:type="dxa"/>
                  <w:vMerge/>
                  <w:tcBorders>
                    <w:left w:val="single" w:sz="4" w:space="0" w:color="000000"/>
                    <w:right w:val="single" w:sz="4" w:space="0" w:color="000000"/>
                  </w:tcBorders>
                  <w:vAlign w:val="center"/>
                </w:tcPr>
                <w:p w14:paraId="2291198E" w14:textId="77777777" w:rsidR="00FB582B" w:rsidRPr="00FB582B" w:rsidRDefault="00FB582B" w:rsidP="00FB582B">
                  <w:pPr>
                    <w:widowControl w:val="0"/>
                    <w:rPr>
                      <w:rFonts w:asciiTheme="minorHAnsi" w:eastAsia="Malgun Gothic" w:hAnsiTheme="minorHAnsi" w:cstheme="minorHAnsi"/>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38E0F3D" w14:textId="77777777" w:rsidR="00FB582B" w:rsidRPr="00FB582B" w:rsidRDefault="00FB582B" w:rsidP="00FB582B">
                  <w:pPr>
                    <w:pStyle w:val="TAC"/>
                    <w:jc w:val="left"/>
                    <w:rPr>
                      <w:rFonts w:asciiTheme="minorHAnsi" w:eastAsia="DengXian" w:hAnsiTheme="minorHAnsi" w:cstheme="minorHAnsi"/>
                      <w:sz w:val="20"/>
                      <w:lang w:eastAsia="zh-CN"/>
                    </w:rPr>
                  </w:pPr>
                  <w:r w:rsidRPr="00FB582B">
                    <w:rPr>
                      <w:rFonts w:asciiTheme="minorHAnsi" w:hAnsiTheme="minorHAnsi" w:cstheme="minorHAnsi"/>
                      <w:sz w:val="20"/>
                    </w:rPr>
                    <w:t>Orientation</w:t>
                  </w:r>
                </w:p>
              </w:tc>
              <w:tc>
                <w:tcPr>
                  <w:tcW w:w="5132" w:type="dxa"/>
                  <w:tcBorders>
                    <w:top w:val="single" w:sz="4" w:space="0" w:color="000000"/>
                    <w:left w:val="single" w:sz="4" w:space="0" w:color="000000"/>
                    <w:bottom w:val="single" w:sz="4" w:space="0" w:color="000000"/>
                    <w:right w:val="single" w:sz="4" w:space="0" w:color="000000"/>
                  </w:tcBorders>
                  <w:vAlign w:val="center"/>
                </w:tcPr>
                <w:p w14:paraId="6BEB68E8" w14:textId="77777777" w:rsidR="00FB582B" w:rsidRPr="00FB582B" w:rsidRDefault="00FB582B" w:rsidP="00FB582B">
                  <w:pPr>
                    <w:pStyle w:val="TAC"/>
                    <w:jc w:val="left"/>
                    <w:rPr>
                      <w:rFonts w:asciiTheme="minorHAnsi" w:eastAsia="DengXian" w:hAnsiTheme="minorHAnsi" w:cstheme="minorHAnsi"/>
                      <w:iCs/>
                      <w:sz w:val="20"/>
                      <w:lang w:eastAsia="zh-CN"/>
                    </w:rPr>
                  </w:pPr>
                  <w:r w:rsidRPr="00FB582B">
                    <w:rPr>
                      <w:rFonts w:asciiTheme="minorHAnsi" w:eastAsia="DengXian" w:hAnsiTheme="minorHAnsi" w:cstheme="minorHAnsi"/>
                      <w:iCs/>
                      <w:sz w:val="20"/>
                      <w:lang w:eastAsia="zh-CN"/>
                    </w:rPr>
                    <w:t>Lane direction in horizontal plane</w:t>
                  </w:r>
                </w:p>
              </w:tc>
            </w:tr>
            <w:tr w:rsidR="00FB582B" w:rsidRPr="00FB582B" w14:paraId="7646C320" w14:textId="77777777" w:rsidTr="00932793">
              <w:trPr>
                <w:trHeight w:val="621"/>
                <w:jc w:val="center"/>
              </w:trPr>
              <w:tc>
                <w:tcPr>
                  <w:tcW w:w="1703" w:type="dxa"/>
                  <w:vMerge/>
                  <w:tcBorders>
                    <w:left w:val="single" w:sz="4" w:space="0" w:color="000000"/>
                    <w:bottom w:val="single" w:sz="4" w:space="0" w:color="000000"/>
                    <w:right w:val="single" w:sz="4" w:space="0" w:color="000000"/>
                  </w:tcBorders>
                  <w:vAlign w:val="center"/>
                </w:tcPr>
                <w:p w14:paraId="2D6899AF" w14:textId="77777777" w:rsidR="00FB582B" w:rsidRPr="00FB582B" w:rsidRDefault="00FB582B" w:rsidP="00FB582B">
                  <w:pPr>
                    <w:widowControl w:val="0"/>
                    <w:rPr>
                      <w:rFonts w:asciiTheme="minorHAnsi" w:eastAsia="Malgun Gothic" w:hAnsiTheme="minorHAnsi" w:cstheme="minorHAnsi"/>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0DC9AB4" w14:textId="77777777" w:rsidR="00FB582B" w:rsidRPr="00FB582B" w:rsidRDefault="00FB582B" w:rsidP="00FB582B">
                  <w:pPr>
                    <w:pStyle w:val="TAC"/>
                    <w:jc w:val="left"/>
                    <w:rPr>
                      <w:rFonts w:asciiTheme="minorHAnsi" w:eastAsia="DengXian" w:hAnsiTheme="minorHAnsi" w:cstheme="minorHAnsi"/>
                      <w:sz w:val="20"/>
                      <w:lang w:eastAsia="zh-CN"/>
                    </w:rPr>
                  </w:pPr>
                  <w:r w:rsidRPr="00FB582B">
                    <w:rPr>
                      <w:rFonts w:asciiTheme="minorHAnsi" w:eastAsia="DengXian" w:hAnsiTheme="minorHAnsi" w:cstheme="minorHAnsi"/>
                      <w:sz w:val="20"/>
                      <w:lang w:eastAsia="zh-CN"/>
                    </w:rPr>
                    <w:t>Physical characteristics (e.g., size)</w:t>
                  </w:r>
                </w:p>
              </w:tc>
              <w:tc>
                <w:tcPr>
                  <w:tcW w:w="5132" w:type="dxa"/>
                  <w:tcBorders>
                    <w:top w:val="single" w:sz="4" w:space="0" w:color="000000"/>
                    <w:left w:val="single" w:sz="4" w:space="0" w:color="000000"/>
                    <w:bottom w:val="single" w:sz="4" w:space="0" w:color="000000"/>
                    <w:right w:val="single" w:sz="4" w:space="0" w:color="000000"/>
                  </w:tcBorders>
                  <w:vAlign w:val="center"/>
                </w:tcPr>
                <w:p w14:paraId="4A27B3D9" w14:textId="77777777" w:rsidR="00FB582B" w:rsidRPr="00FB582B" w:rsidRDefault="00FB582B" w:rsidP="00FB582B">
                  <w:pPr>
                    <w:pStyle w:val="TAC"/>
                    <w:jc w:val="left"/>
                    <w:rPr>
                      <w:rFonts w:asciiTheme="minorHAnsi" w:hAnsiTheme="minorHAnsi" w:cstheme="minorHAnsi"/>
                      <w:iCs/>
                      <w:sz w:val="20"/>
                      <w:lang w:val="en-SG" w:eastAsia="zh-CN"/>
                    </w:rPr>
                  </w:pPr>
                  <w:r w:rsidRPr="00FB582B">
                    <w:rPr>
                      <w:rFonts w:asciiTheme="minorHAnsi" w:hAnsiTheme="minorHAnsi" w:cstheme="minorHAnsi"/>
                      <w:iCs/>
                      <w:sz w:val="20"/>
                      <w:lang w:val="en-SG" w:eastAsia="zh-CN"/>
                    </w:rPr>
                    <w:t xml:space="preserve">Type 1/2 (passenger vehicle) </w:t>
                  </w:r>
                </w:p>
                <w:p w14:paraId="702B581B" w14:textId="77777777" w:rsidR="00FB582B" w:rsidRPr="00FB582B" w:rsidRDefault="00FB582B" w:rsidP="00FB582B">
                  <w:pPr>
                    <w:pStyle w:val="TAC"/>
                    <w:jc w:val="left"/>
                    <w:rPr>
                      <w:rFonts w:asciiTheme="minorHAnsi" w:hAnsiTheme="minorHAnsi" w:cstheme="minorHAnsi"/>
                      <w:iCs/>
                      <w:sz w:val="20"/>
                      <w:lang w:val="en-SG" w:eastAsia="zh-CN"/>
                    </w:rPr>
                  </w:pPr>
                  <w:r w:rsidRPr="00FB582B">
                    <w:rPr>
                      <w:rFonts w:asciiTheme="minorHAnsi" w:hAnsiTheme="minorHAnsi" w:cstheme="minorHAnsi"/>
                      <w:iCs/>
                      <w:sz w:val="20"/>
                      <w:lang w:val="en-SG" w:eastAsia="zh-CN"/>
                    </w:rPr>
                    <w:t xml:space="preserve">Type 3 (truck/bus) </w:t>
                  </w:r>
                </w:p>
                <w:p w14:paraId="49E00090" w14:textId="77777777" w:rsidR="00FB582B" w:rsidRPr="00FB582B" w:rsidRDefault="00FB582B" w:rsidP="00FB582B">
                  <w:pPr>
                    <w:pStyle w:val="TAC"/>
                    <w:jc w:val="left"/>
                    <w:rPr>
                      <w:rFonts w:asciiTheme="minorHAnsi" w:hAnsiTheme="minorHAnsi" w:cstheme="minorHAnsi"/>
                      <w:iCs/>
                      <w:sz w:val="20"/>
                      <w:lang w:val="en-SG" w:eastAsia="zh-CN"/>
                    </w:rPr>
                  </w:pPr>
                  <w:r w:rsidRPr="00FB582B">
                    <w:rPr>
                      <w:rFonts w:asciiTheme="minorHAnsi" w:hAnsiTheme="minorHAnsi" w:cstheme="minorHAnsi"/>
                      <w:iCs/>
                      <w:sz w:val="20"/>
                      <w:lang w:val="en-SG" w:eastAsia="zh-CN"/>
                    </w:rPr>
                    <w:t>Vehicle type distribution per TR 37.885 as a starting point</w:t>
                  </w:r>
                </w:p>
                <w:p w14:paraId="31827EC9" w14:textId="77777777" w:rsidR="00FB582B" w:rsidRPr="00FB582B" w:rsidRDefault="00FB582B" w:rsidP="00FB582B">
                  <w:pPr>
                    <w:pStyle w:val="TAC"/>
                    <w:jc w:val="left"/>
                    <w:rPr>
                      <w:rFonts w:asciiTheme="minorHAnsi" w:hAnsiTheme="minorHAnsi" w:cstheme="minorHAnsi"/>
                      <w:iCs/>
                      <w:color w:val="FF0000"/>
                      <w:sz w:val="20"/>
                      <w:lang w:val="en-SG" w:eastAsia="zh-CN"/>
                    </w:rPr>
                  </w:pPr>
                  <w:r w:rsidRPr="00FB582B">
                    <w:rPr>
                      <w:rFonts w:asciiTheme="minorHAnsi" w:hAnsiTheme="minorHAnsi" w:cstheme="minorHAnsi"/>
                      <w:iCs/>
                      <w:strike/>
                      <w:color w:val="FF0000"/>
                      <w:sz w:val="20"/>
                      <w:highlight w:val="green"/>
                      <w:lang w:val="en-SG" w:eastAsia="zh-CN"/>
                    </w:rPr>
                    <w:t>FFS:</w:t>
                  </w:r>
                  <w:r w:rsidRPr="00FB582B">
                    <w:rPr>
                      <w:rFonts w:asciiTheme="minorHAnsi" w:hAnsiTheme="minorHAnsi" w:cstheme="minorHAnsi"/>
                      <w:iCs/>
                      <w:color w:val="FF0000"/>
                      <w:sz w:val="20"/>
                      <w:highlight w:val="green"/>
                      <w:lang w:val="en-SG" w:eastAsia="zh-CN"/>
                    </w:rPr>
                    <w:t xml:space="preserve"> </w:t>
                  </w:r>
                  <w:r w:rsidRPr="00FB582B">
                    <w:rPr>
                      <w:rFonts w:asciiTheme="minorHAnsi" w:hAnsiTheme="minorHAnsi" w:cstheme="minorHAnsi"/>
                      <w:iCs/>
                      <w:strike/>
                      <w:color w:val="FF0000"/>
                      <w:sz w:val="20"/>
                      <w:highlight w:val="green"/>
                      <w:lang w:val="en-SG" w:eastAsia="zh-CN"/>
                    </w:rPr>
                    <w:t>Other sizes, additional distributions, and vehicle types, e.g. one new type of e-scooter/motorcycle/bike</w:t>
                  </w:r>
                  <w:r w:rsidRPr="00FB582B">
                    <w:rPr>
                      <w:rFonts w:asciiTheme="minorHAnsi" w:hAnsiTheme="minorHAnsi" w:cstheme="minorHAnsi"/>
                      <w:iCs/>
                      <w:strike/>
                      <w:sz w:val="20"/>
                      <w:lang w:val="en-SG" w:eastAsia="zh-CN"/>
                    </w:rPr>
                    <w:t xml:space="preserve">  </w:t>
                  </w:r>
                </w:p>
              </w:tc>
            </w:tr>
            <w:tr w:rsidR="00FB582B" w:rsidRPr="00FB582B" w14:paraId="089D6C8D" w14:textId="77777777" w:rsidTr="00932793">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13B8A83A" w14:textId="77777777" w:rsidR="00FB582B" w:rsidRPr="00FB582B" w:rsidRDefault="00FB582B" w:rsidP="00FB582B">
                  <w:pPr>
                    <w:pStyle w:val="0Maintext"/>
                    <w:widowControl w:val="0"/>
                    <w:jc w:val="left"/>
                    <w:rPr>
                      <w:rFonts w:asciiTheme="minorHAnsi" w:hAnsiTheme="minorHAnsi" w:cstheme="minorHAnsi"/>
                      <w:lang w:val="en-US" w:eastAsia="zh-CN"/>
                    </w:rPr>
                  </w:pPr>
                  <w:r w:rsidRPr="00FB582B">
                    <w:rPr>
                      <w:rFonts w:asciiTheme="minorHAnsi" w:hAnsiTheme="minorHAnsi" w:cstheme="minorHAnsi"/>
                    </w:rPr>
                    <w:t>Minimum 3D distances between pairs of Tx/Rx and sensing target</w:t>
                  </w:r>
                </w:p>
              </w:tc>
              <w:tc>
                <w:tcPr>
                  <w:tcW w:w="5132" w:type="dxa"/>
                  <w:tcBorders>
                    <w:top w:val="single" w:sz="4" w:space="0" w:color="000000"/>
                    <w:left w:val="single" w:sz="4" w:space="0" w:color="000000"/>
                    <w:bottom w:val="single" w:sz="4" w:space="0" w:color="000000"/>
                    <w:right w:val="single" w:sz="4" w:space="0" w:color="000000"/>
                  </w:tcBorders>
                  <w:vAlign w:val="center"/>
                </w:tcPr>
                <w:p w14:paraId="2E1A6774" w14:textId="77777777" w:rsidR="00FB582B" w:rsidRPr="00FB582B" w:rsidRDefault="00FB582B" w:rsidP="00FB582B">
                  <w:pPr>
                    <w:widowControl w:val="0"/>
                    <w:rPr>
                      <w:rFonts w:asciiTheme="minorHAnsi" w:hAnsiTheme="minorHAnsi" w:cstheme="minorHAnsi"/>
                      <w:bCs/>
                      <w:lang w:eastAsia="zh-CN"/>
                    </w:rPr>
                  </w:pPr>
                  <w:r w:rsidRPr="00FB582B">
                    <w:rPr>
                      <w:rFonts w:asciiTheme="minorHAnsi" w:hAnsiTheme="minorHAnsi" w:cstheme="minorHAnsi"/>
                      <w:bCs/>
                      <w:strike/>
                      <w:color w:val="FF0000"/>
                      <w:highlight w:val="green"/>
                      <w:lang w:eastAsia="zh-CN"/>
                    </w:rPr>
                    <w:t>Option 1:</w:t>
                  </w:r>
                  <w:r w:rsidRPr="00FB582B">
                    <w:rPr>
                      <w:rFonts w:asciiTheme="minorHAnsi" w:hAnsiTheme="minorHAnsi" w:cstheme="minorHAnsi"/>
                      <w:bCs/>
                      <w:color w:val="FF0000"/>
                      <w:lang w:eastAsia="zh-CN"/>
                    </w:rPr>
                    <w:t xml:space="preserve"> </w:t>
                  </w:r>
                  <w:r w:rsidRPr="00FB582B">
                    <w:rPr>
                      <w:rFonts w:asciiTheme="minorHAnsi" w:hAnsiTheme="minorHAnsi" w:cstheme="minorHAnsi"/>
                      <w:bCs/>
                      <w:lang w:eastAsia="zh-CN"/>
                    </w:rPr>
                    <w:t>Min distances based on min. TRP/UE distances defined in TR37.885 as a starting point.</w:t>
                  </w:r>
                </w:p>
                <w:p w14:paraId="45FF9153" w14:textId="77777777" w:rsidR="00FB582B" w:rsidRPr="00FB582B" w:rsidRDefault="00FB582B" w:rsidP="00FB582B">
                  <w:pPr>
                    <w:pStyle w:val="TAC"/>
                    <w:jc w:val="left"/>
                    <w:rPr>
                      <w:rFonts w:asciiTheme="minorHAnsi" w:hAnsiTheme="minorHAnsi" w:cstheme="minorHAnsi"/>
                      <w:strike/>
                      <w:color w:val="FF0000"/>
                      <w:sz w:val="20"/>
                      <w:highlight w:val="green"/>
                      <w:lang w:eastAsia="zh-CN"/>
                    </w:rPr>
                  </w:pPr>
                  <w:r w:rsidRPr="00FB582B">
                    <w:rPr>
                      <w:rFonts w:asciiTheme="minorHAnsi" w:hAnsiTheme="minorHAnsi" w:cstheme="minorHAnsi"/>
                      <w:strike/>
                      <w:color w:val="FF0000"/>
                      <w:sz w:val="20"/>
                      <w:highlight w:val="green"/>
                      <w:lang w:eastAsia="zh-CN"/>
                    </w:rPr>
                    <w:t>Option 2: Min. distance is larger than the min. far-field distance of the sensing Tx/Rx</w:t>
                  </w:r>
                </w:p>
                <w:p w14:paraId="7877023A" w14:textId="77777777" w:rsidR="00FB582B" w:rsidRPr="00FB582B" w:rsidRDefault="00FB582B" w:rsidP="00FB582B">
                  <w:pPr>
                    <w:pStyle w:val="TAC"/>
                    <w:jc w:val="left"/>
                    <w:rPr>
                      <w:rFonts w:asciiTheme="minorHAnsi" w:hAnsiTheme="minorHAnsi" w:cstheme="minorHAnsi"/>
                      <w:iCs/>
                      <w:color w:val="FF0000"/>
                      <w:sz w:val="20"/>
                      <w:lang w:eastAsia="zh-CN"/>
                    </w:rPr>
                  </w:pPr>
                  <w:r w:rsidRPr="00FB582B">
                    <w:rPr>
                      <w:rFonts w:asciiTheme="minorHAnsi" w:hAnsiTheme="minorHAnsi" w:cstheme="minorHAnsi"/>
                      <w:iCs/>
                      <w:color w:val="FF0000"/>
                      <w:sz w:val="20"/>
                      <w:highlight w:val="green"/>
                      <w:lang w:eastAsia="zh-CN"/>
                    </w:rPr>
                    <w:t>NOTE3: the sensing target is assumed in the far field of sensing Tx/Rx</w:t>
                  </w:r>
                </w:p>
              </w:tc>
            </w:tr>
            <w:tr w:rsidR="00FB582B" w:rsidRPr="00FB582B" w14:paraId="0B705A1F" w14:textId="77777777" w:rsidTr="00932793">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1A5A0BE8" w14:textId="77777777" w:rsidR="00FB582B" w:rsidRPr="00FB582B" w:rsidRDefault="00FB582B" w:rsidP="00FB582B">
                  <w:pPr>
                    <w:pStyle w:val="0Maintext"/>
                    <w:widowControl w:val="0"/>
                    <w:jc w:val="left"/>
                    <w:rPr>
                      <w:rFonts w:asciiTheme="minorHAnsi" w:hAnsiTheme="minorHAnsi" w:cstheme="minorHAnsi"/>
                      <w:lang w:val="en-US" w:eastAsia="zh-CN"/>
                    </w:rPr>
                  </w:pPr>
                  <w:r w:rsidRPr="00FB582B">
                    <w:rPr>
                      <w:rFonts w:asciiTheme="minorHAnsi" w:hAnsiTheme="minorHAnsi" w:cstheme="minorHAnsi"/>
                    </w:rPr>
                    <w:t>Minimum 3D distance between sensing targets</w:t>
                  </w:r>
                </w:p>
              </w:tc>
              <w:tc>
                <w:tcPr>
                  <w:tcW w:w="5132" w:type="dxa"/>
                  <w:tcBorders>
                    <w:top w:val="single" w:sz="4" w:space="0" w:color="000000"/>
                    <w:left w:val="single" w:sz="4" w:space="0" w:color="000000"/>
                    <w:bottom w:val="single" w:sz="4" w:space="0" w:color="000000"/>
                    <w:right w:val="single" w:sz="4" w:space="0" w:color="000000"/>
                  </w:tcBorders>
                  <w:vAlign w:val="center"/>
                </w:tcPr>
                <w:p w14:paraId="0B877CFB" w14:textId="77777777" w:rsidR="00FB582B" w:rsidRPr="00FB582B" w:rsidRDefault="00FB582B" w:rsidP="00FB582B">
                  <w:pPr>
                    <w:widowControl w:val="0"/>
                    <w:rPr>
                      <w:rFonts w:asciiTheme="minorHAnsi" w:hAnsiTheme="minorHAnsi" w:cstheme="minorHAnsi"/>
                      <w:bCs/>
                      <w:lang w:eastAsia="zh-CN"/>
                    </w:rPr>
                  </w:pPr>
                  <w:r w:rsidRPr="00FB582B">
                    <w:rPr>
                      <w:rFonts w:asciiTheme="minorHAnsi" w:hAnsiTheme="minorHAnsi" w:cstheme="minorHAnsi"/>
                      <w:bCs/>
                      <w:lang w:eastAsia="zh-CN"/>
                    </w:rPr>
                    <w:t>Option 1: At least larger than the physical size of a sensing target</w:t>
                  </w:r>
                </w:p>
                <w:p w14:paraId="67D2576A" w14:textId="77777777" w:rsidR="00FB582B" w:rsidRPr="00FB582B" w:rsidRDefault="00FB582B" w:rsidP="00FB582B">
                  <w:pPr>
                    <w:pStyle w:val="TAC"/>
                    <w:jc w:val="left"/>
                    <w:rPr>
                      <w:rFonts w:asciiTheme="minorHAnsi" w:hAnsiTheme="minorHAnsi" w:cstheme="minorHAnsi"/>
                      <w:sz w:val="20"/>
                    </w:rPr>
                  </w:pPr>
                  <w:r w:rsidRPr="00FB582B">
                    <w:rPr>
                      <w:rFonts w:asciiTheme="minorHAnsi" w:hAnsiTheme="minorHAnsi" w:cstheme="minorHAnsi"/>
                      <w:sz w:val="20"/>
                      <w:lang w:eastAsia="zh-CN"/>
                    </w:rPr>
                    <w:t xml:space="preserve">Option 2: Fixed value, </w:t>
                  </w:r>
                  <w:r w:rsidRPr="00FB582B">
                    <w:rPr>
                      <w:rFonts w:asciiTheme="minorHAnsi" w:hAnsiTheme="minorHAnsi" w:cstheme="minorHAnsi"/>
                      <w:strike/>
                      <w:color w:val="FF0000"/>
                      <w:sz w:val="20"/>
                      <w:highlight w:val="green"/>
                      <w:lang w:eastAsia="zh-CN"/>
                    </w:rPr>
                    <w:t>[</w:t>
                  </w:r>
                  <w:r w:rsidRPr="00FB582B">
                    <w:rPr>
                      <w:rFonts w:asciiTheme="minorHAnsi" w:hAnsiTheme="minorHAnsi" w:cstheme="minorHAnsi"/>
                      <w:color w:val="FF0000"/>
                      <w:sz w:val="20"/>
                      <w:highlight w:val="green"/>
                      <w:lang w:eastAsia="zh-CN"/>
                    </w:rPr>
                    <w:t>10</w:t>
                  </w:r>
                  <w:r w:rsidRPr="00FB582B">
                    <w:rPr>
                      <w:rFonts w:asciiTheme="minorHAnsi" w:hAnsiTheme="minorHAnsi" w:cstheme="minorHAnsi"/>
                      <w:strike/>
                      <w:color w:val="FF0000"/>
                      <w:sz w:val="20"/>
                      <w:highlight w:val="green"/>
                      <w:lang w:eastAsia="zh-CN"/>
                    </w:rPr>
                    <w:t>]</w:t>
                  </w:r>
                  <w:r w:rsidRPr="00FB582B">
                    <w:rPr>
                      <w:rFonts w:asciiTheme="minorHAnsi" w:hAnsiTheme="minorHAnsi" w:cstheme="minorHAnsi"/>
                      <w:sz w:val="20"/>
                      <w:highlight w:val="green"/>
                      <w:lang w:eastAsia="zh-CN"/>
                    </w:rPr>
                    <w:t xml:space="preserve"> m. </w:t>
                  </w:r>
                  <w:r w:rsidRPr="00FB582B">
                    <w:rPr>
                      <w:rFonts w:asciiTheme="minorHAnsi" w:hAnsiTheme="minorHAnsi" w:cstheme="minorHAnsi"/>
                      <w:strike/>
                      <w:color w:val="FF0000"/>
                      <w:sz w:val="20"/>
                      <w:highlight w:val="green"/>
                      <w:lang w:eastAsia="zh-CN"/>
                    </w:rPr>
                    <w:t>value of x is FFS</w:t>
                  </w:r>
                </w:p>
              </w:tc>
            </w:tr>
            <w:tr w:rsidR="00FB582B" w:rsidRPr="00FB582B" w14:paraId="0F0F8E04" w14:textId="77777777" w:rsidTr="00932793">
              <w:trPr>
                <w:trHeight w:val="621"/>
                <w:jc w:val="center"/>
              </w:trPr>
              <w:tc>
                <w:tcPr>
                  <w:tcW w:w="3323" w:type="dxa"/>
                  <w:gridSpan w:val="2"/>
                  <w:tcBorders>
                    <w:top w:val="single" w:sz="4" w:space="0" w:color="000000"/>
                    <w:left w:val="single" w:sz="4" w:space="0" w:color="000000"/>
                    <w:bottom w:val="single" w:sz="4" w:space="0" w:color="000000"/>
                    <w:right w:val="single" w:sz="4" w:space="0" w:color="000000"/>
                  </w:tcBorders>
                  <w:vAlign w:val="center"/>
                </w:tcPr>
                <w:p w14:paraId="703E1E37" w14:textId="77777777" w:rsidR="00FB582B" w:rsidRPr="00FB582B" w:rsidRDefault="00FB582B" w:rsidP="00FB582B">
                  <w:pPr>
                    <w:pStyle w:val="0Maintext"/>
                    <w:widowControl w:val="0"/>
                    <w:jc w:val="left"/>
                    <w:rPr>
                      <w:rFonts w:asciiTheme="minorHAnsi" w:hAnsiTheme="minorHAnsi" w:cstheme="minorHAnsi"/>
                      <w:lang w:val="en-US" w:eastAsia="zh-CN"/>
                    </w:rPr>
                  </w:pPr>
                  <w:r w:rsidRPr="00FB582B">
                    <w:rPr>
                      <w:rFonts w:asciiTheme="minorHAnsi" w:hAnsiTheme="minorHAnsi" w:cstheme="minorHAnsi"/>
                      <w:lang w:val="en-US" w:eastAsia="zh-CN"/>
                    </w:rPr>
                    <w:t>Environment Objects, e.g., types, characteristics, mobility, distribution, etc.</w:t>
                  </w:r>
                </w:p>
              </w:tc>
              <w:tc>
                <w:tcPr>
                  <w:tcW w:w="5132" w:type="dxa"/>
                  <w:tcBorders>
                    <w:top w:val="single" w:sz="4" w:space="0" w:color="000000"/>
                    <w:left w:val="single" w:sz="4" w:space="0" w:color="000000"/>
                    <w:bottom w:val="single" w:sz="4" w:space="0" w:color="000000"/>
                    <w:right w:val="single" w:sz="4" w:space="0" w:color="000000"/>
                  </w:tcBorders>
                  <w:vAlign w:val="center"/>
                </w:tcPr>
                <w:p w14:paraId="1A1A24B6" w14:textId="77777777" w:rsidR="00FB582B" w:rsidRPr="00FB582B" w:rsidRDefault="00FB582B" w:rsidP="00FB582B">
                  <w:pPr>
                    <w:pStyle w:val="TAC"/>
                    <w:jc w:val="left"/>
                    <w:rPr>
                      <w:rFonts w:asciiTheme="minorHAnsi" w:eastAsia="DengXian" w:hAnsiTheme="minorHAnsi" w:cstheme="minorHAnsi"/>
                      <w:sz w:val="20"/>
                      <w:lang w:eastAsia="zh-CN"/>
                    </w:rPr>
                  </w:pPr>
                  <w:r w:rsidRPr="00FB582B">
                    <w:rPr>
                      <w:rFonts w:asciiTheme="minorHAnsi" w:eastAsia="DengXian" w:hAnsiTheme="minorHAnsi" w:cstheme="minorHAnsi"/>
                      <w:sz w:val="20"/>
                      <w:lang w:eastAsia="zh-CN"/>
                    </w:rPr>
                    <w:t>EO Type 2 for Urban Grid</w:t>
                  </w:r>
                </w:p>
                <w:p w14:paraId="77FF0FD6" w14:textId="77777777" w:rsidR="00FB582B" w:rsidRPr="00FB582B" w:rsidRDefault="00FB582B" w:rsidP="00FB582B">
                  <w:pPr>
                    <w:pStyle w:val="TAC"/>
                    <w:keepNext w:val="0"/>
                    <w:widowControl w:val="0"/>
                    <w:numPr>
                      <w:ilvl w:val="0"/>
                      <w:numId w:val="39"/>
                    </w:numPr>
                    <w:overflowPunct/>
                    <w:autoSpaceDE/>
                    <w:autoSpaceDN/>
                    <w:adjustRightInd/>
                    <w:spacing w:before="40" w:after="40"/>
                    <w:jc w:val="left"/>
                    <w:textAlignment w:val="auto"/>
                    <w:rPr>
                      <w:rFonts w:asciiTheme="minorHAnsi" w:eastAsia="DengXian" w:hAnsiTheme="minorHAnsi" w:cstheme="minorHAnsi"/>
                      <w:sz w:val="20"/>
                      <w:lang w:eastAsia="zh-CN"/>
                    </w:rPr>
                  </w:pPr>
                  <w:r w:rsidRPr="00FB582B">
                    <w:rPr>
                      <w:rFonts w:asciiTheme="minorHAnsi" w:eastAsia="DengXian" w:hAnsiTheme="minorHAnsi" w:cstheme="minorHAnsi"/>
                      <w:strike/>
                      <w:color w:val="FF0000"/>
                      <w:sz w:val="20"/>
                      <w:highlight w:val="green"/>
                      <w:lang w:eastAsia="zh-CN"/>
                    </w:rPr>
                    <w:t>FFS: details, e.g.</w:t>
                  </w:r>
                  <w:r w:rsidRPr="00FB582B">
                    <w:rPr>
                      <w:rFonts w:asciiTheme="minorHAnsi" w:eastAsia="DengXian" w:hAnsiTheme="minorHAnsi" w:cstheme="minorHAnsi"/>
                      <w:color w:val="FF0000"/>
                      <w:sz w:val="20"/>
                      <w:highlight w:val="green"/>
                      <w:lang w:eastAsia="zh-CN"/>
                    </w:rPr>
                    <w:t xml:space="preserve"> up to </w:t>
                  </w:r>
                  <w:r w:rsidRPr="00FB582B">
                    <w:rPr>
                      <w:rFonts w:asciiTheme="minorHAnsi" w:eastAsia="DengXian" w:hAnsiTheme="minorHAnsi" w:cstheme="minorHAnsi"/>
                      <w:sz w:val="20"/>
                      <w:highlight w:val="green"/>
                      <w:lang w:eastAsia="zh-CN"/>
                    </w:rPr>
                    <w:t xml:space="preserve">4 walls modelled as EO type 2, per building of size </w:t>
                  </w:r>
                  <w:r w:rsidRPr="00FB582B">
                    <w:rPr>
                      <w:rFonts w:asciiTheme="minorHAnsi" w:eastAsia="DengXian" w:hAnsiTheme="minorHAnsi" w:cstheme="minorHAnsi"/>
                      <w:strike/>
                      <w:color w:val="FF0000"/>
                      <w:sz w:val="20"/>
                      <w:highlight w:val="green"/>
                      <w:lang w:eastAsia="zh-CN"/>
                    </w:rPr>
                    <w:t>[</w:t>
                  </w:r>
                  <w:r w:rsidRPr="00FB582B">
                    <w:rPr>
                      <w:rFonts w:asciiTheme="minorHAnsi" w:eastAsia="DengXian" w:hAnsiTheme="minorHAnsi" w:cstheme="minorHAnsi"/>
                      <w:sz w:val="20"/>
                      <w:highlight w:val="green"/>
                      <w:lang w:eastAsia="zh-CN"/>
                    </w:rPr>
                    <w:t>413m x 230m x 20m</w:t>
                  </w:r>
                  <w:r w:rsidRPr="00FB582B">
                    <w:rPr>
                      <w:rFonts w:asciiTheme="minorHAnsi" w:eastAsia="DengXian" w:hAnsiTheme="minorHAnsi" w:cstheme="minorHAnsi"/>
                      <w:strike/>
                      <w:color w:val="FF0000"/>
                      <w:sz w:val="20"/>
                      <w:highlight w:val="green"/>
                      <w:lang w:eastAsia="zh-CN"/>
                    </w:rPr>
                    <w:t>]</w:t>
                  </w:r>
                  <w:r w:rsidRPr="00FB582B">
                    <w:rPr>
                      <w:rFonts w:asciiTheme="minorHAnsi" w:eastAsia="DengXian" w:hAnsiTheme="minorHAnsi" w:cstheme="minorHAnsi"/>
                      <w:color w:val="FF0000"/>
                      <w:sz w:val="20"/>
                      <w:highlight w:val="green"/>
                      <w:lang w:eastAsia="zh-CN"/>
                    </w:rPr>
                    <w:t>. FFS: number of buildings, how many walls are modelled, additional building sizes, etc.</w:t>
                  </w:r>
                </w:p>
              </w:tc>
            </w:tr>
          </w:tbl>
          <w:p w14:paraId="62C7D9F0" w14:textId="77777777" w:rsidR="00FB582B" w:rsidRPr="00FB582B" w:rsidRDefault="00FB582B" w:rsidP="00FB582B">
            <w:pPr>
              <w:tabs>
                <w:tab w:val="left" w:pos="630"/>
              </w:tabs>
              <w:ind w:left="630"/>
              <w:rPr>
                <w:rFonts w:asciiTheme="minorHAnsi" w:hAnsiTheme="minorHAnsi" w:cstheme="minorHAnsi"/>
                <w:lang w:eastAsia="zh-CN"/>
              </w:rPr>
            </w:pPr>
            <w:r w:rsidRPr="00FB582B">
              <w:rPr>
                <w:rFonts w:asciiTheme="minorHAnsi" w:hAnsiTheme="minorHAnsi" w:cstheme="minorHAnsi"/>
                <w:lang w:eastAsia="zh-CN"/>
              </w:rPr>
              <w:t xml:space="preserve">NOTE1: calibration for </w:t>
            </w:r>
            <w:proofErr w:type="spellStart"/>
            <w:r w:rsidRPr="00FB582B">
              <w:rPr>
                <w:rFonts w:asciiTheme="minorHAnsi" w:hAnsiTheme="minorHAnsi" w:cstheme="minorHAnsi"/>
                <w:lang w:eastAsia="zh-CN"/>
              </w:rPr>
              <w:t>UMi</w:t>
            </w:r>
            <w:proofErr w:type="spellEnd"/>
            <w:r w:rsidRPr="00FB582B">
              <w:rPr>
                <w:rFonts w:asciiTheme="minorHAnsi" w:hAnsiTheme="minorHAnsi" w:cstheme="minorHAnsi"/>
                <w:lang w:eastAsia="zh-CN"/>
              </w:rPr>
              <w:t xml:space="preserve">, Uma, </w:t>
            </w:r>
            <w:proofErr w:type="spellStart"/>
            <w:r w:rsidRPr="00FB582B">
              <w:rPr>
                <w:rFonts w:asciiTheme="minorHAnsi" w:hAnsiTheme="minorHAnsi" w:cstheme="minorHAnsi"/>
                <w:lang w:eastAsia="zh-CN"/>
              </w:rPr>
              <w:t>RMa</w:t>
            </w:r>
            <w:proofErr w:type="spellEnd"/>
            <w:r w:rsidRPr="00FB582B">
              <w:rPr>
                <w:rFonts w:asciiTheme="minorHAnsi" w:hAnsiTheme="minorHAnsi" w:cstheme="minorHAnsi"/>
                <w:lang w:eastAsia="zh-CN"/>
              </w:rPr>
              <w:t xml:space="preserve"> is not performed for the automotive scenario, but </w:t>
            </w:r>
            <w:proofErr w:type="spellStart"/>
            <w:r w:rsidRPr="00FB582B">
              <w:rPr>
                <w:rFonts w:asciiTheme="minorHAnsi" w:hAnsiTheme="minorHAnsi" w:cstheme="minorHAnsi"/>
                <w:lang w:eastAsia="zh-CN"/>
              </w:rPr>
              <w:t>UMi</w:t>
            </w:r>
            <w:proofErr w:type="spellEnd"/>
            <w:r w:rsidRPr="00FB582B">
              <w:rPr>
                <w:rFonts w:asciiTheme="minorHAnsi" w:hAnsiTheme="minorHAnsi" w:cstheme="minorHAnsi"/>
                <w:lang w:eastAsia="zh-CN"/>
              </w:rPr>
              <w:t xml:space="preserve">, Uma, </w:t>
            </w:r>
            <w:proofErr w:type="spellStart"/>
            <w:r w:rsidRPr="00FB582B">
              <w:rPr>
                <w:rFonts w:asciiTheme="minorHAnsi" w:hAnsiTheme="minorHAnsi" w:cstheme="minorHAnsi"/>
                <w:lang w:eastAsia="zh-CN"/>
              </w:rPr>
              <w:t>RMa</w:t>
            </w:r>
            <w:proofErr w:type="spellEnd"/>
            <w:r w:rsidRPr="00FB582B">
              <w:rPr>
                <w:rFonts w:asciiTheme="minorHAnsi" w:hAnsiTheme="minorHAnsi" w:cstheme="minorHAnsi"/>
                <w:lang w:eastAsia="zh-CN"/>
              </w:rPr>
              <w:t xml:space="preserve"> can be considered for future evaluations of the automotive sensing target scenarios. Calibration for </w:t>
            </w:r>
            <w:proofErr w:type="spellStart"/>
            <w:r w:rsidRPr="00FB582B">
              <w:rPr>
                <w:rFonts w:asciiTheme="minorHAnsi" w:hAnsiTheme="minorHAnsi" w:cstheme="minorHAnsi"/>
                <w:lang w:eastAsia="zh-CN"/>
              </w:rPr>
              <w:t>UMi</w:t>
            </w:r>
            <w:proofErr w:type="spellEnd"/>
            <w:r w:rsidRPr="00FB582B">
              <w:rPr>
                <w:rFonts w:asciiTheme="minorHAnsi" w:hAnsiTheme="minorHAnsi" w:cstheme="minorHAnsi"/>
                <w:lang w:eastAsia="zh-CN"/>
              </w:rPr>
              <w:t xml:space="preserve">, Uma, </w:t>
            </w:r>
            <w:proofErr w:type="spellStart"/>
            <w:r w:rsidRPr="00FB582B">
              <w:rPr>
                <w:rFonts w:asciiTheme="minorHAnsi" w:hAnsiTheme="minorHAnsi" w:cstheme="minorHAnsi"/>
                <w:lang w:eastAsia="zh-CN"/>
              </w:rPr>
              <w:t>RMa</w:t>
            </w:r>
            <w:proofErr w:type="spellEnd"/>
            <w:r w:rsidRPr="00FB582B">
              <w:rPr>
                <w:rFonts w:asciiTheme="minorHAnsi" w:hAnsiTheme="minorHAnsi" w:cstheme="minorHAnsi"/>
                <w:lang w:eastAsia="zh-CN"/>
              </w:rPr>
              <w:t xml:space="preserve"> is expected to be performed for another sensing scenario.</w:t>
            </w:r>
          </w:p>
          <w:p w14:paraId="7D871187" w14:textId="19C9D599" w:rsidR="00FB582B" w:rsidRPr="00FB582B" w:rsidRDefault="00FB582B" w:rsidP="00FB582B">
            <w:pPr>
              <w:tabs>
                <w:tab w:val="left" w:pos="630"/>
              </w:tabs>
              <w:ind w:left="630"/>
              <w:rPr>
                <w:lang w:eastAsia="zh-CN"/>
              </w:rPr>
            </w:pPr>
            <w:r w:rsidRPr="00FB582B">
              <w:rPr>
                <w:rFonts w:asciiTheme="minorHAnsi" w:hAnsiTheme="minorHAnsi" w:cstheme="minorHAnsi"/>
                <w:lang w:eastAsia="zh-CN"/>
              </w:rPr>
              <w:lastRenderedPageBreak/>
              <w:t>NOTE2: A percentage of TRPs/UEs that have sensing capabilities may be considered for future evaluations.</w:t>
            </w:r>
          </w:p>
        </w:tc>
      </w:tr>
    </w:tbl>
    <w:p w14:paraId="22CDA8A0" w14:textId="77777777" w:rsidR="00C207D8" w:rsidRDefault="00C207D8" w:rsidP="002B4CB5">
      <w:pPr>
        <w:pStyle w:val="3GPPNormalText"/>
        <w:rPr>
          <w:szCs w:val="20"/>
        </w:rPr>
      </w:pPr>
    </w:p>
    <w:p w14:paraId="50056EAF" w14:textId="7A803066" w:rsidR="007C3D4B" w:rsidRDefault="001311A6" w:rsidP="002B4CB5">
      <w:pPr>
        <w:pStyle w:val="3GPPNormalText"/>
        <w:rPr>
          <w:iCs/>
          <w:lang w:val="en-GB"/>
        </w:rPr>
      </w:pPr>
      <w:r>
        <w:rPr>
          <w:szCs w:val="20"/>
        </w:rPr>
        <w:t xml:space="preserve">In </w:t>
      </w:r>
      <w:r>
        <w:t>RAN1 #1</w:t>
      </w:r>
      <w:r w:rsidR="005A4A3B">
        <w:t>20</w:t>
      </w:r>
      <w:r>
        <w:rPr>
          <w:szCs w:val="20"/>
        </w:rPr>
        <w:t xml:space="preserve">, </w:t>
      </w:r>
      <w:r w:rsidR="00C14353">
        <w:rPr>
          <w:szCs w:val="20"/>
        </w:rPr>
        <w:t xml:space="preserve">large-scale </w:t>
      </w:r>
      <w:r w:rsidR="005A4A3B">
        <w:rPr>
          <w:szCs w:val="20"/>
        </w:rPr>
        <w:t xml:space="preserve">calibration assumptions for UAV </w:t>
      </w:r>
      <w:r w:rsidR="004960EC">
        <w:rPr>
          <w:szCs w:val="20"/>
        </w:rPr>
        <w:t>were</w:t>
      </w:r>
      <w:r w:rsidR="005A4A3B">
        <w:rPr>
          <w:szCs w:val="20"/>
        </w:rPr>
        <w:t xml:space="preserve"> agreed</w:t>
      </w:r>
      <w:r w:rsidR="0027273C">
        <w:rPr>
          <w:iCs/>
          <w:lang w:val="en-GB"/>
        </w:rPr>
        <w:t>.</w:t>
      </w:r>
      <w:r w:rsidR="005A4A3B">
        <w:rPr>
          <w:iCs/>
          <w:lang w:val="en-GB"/>
        </w:rPr>
        <w:t xml:space="preserve"> However,</w:t>
      </w:r>
      <w:r w:rsidR="008B6200">
        <w:rPr>
          <w:iCs/>
          <w:lang w:val="en-GB"/>
        </w:rPr>
        <w:t xml:space="preserve"> full calibration assumptions for UAV and</w:t>
      </w:r>
      <w:r w:rsidR="00AE7091">
        <w:rPr>
          <w:iCs/>
          <w:lang w:val="en-GB"/>
        </w:rPr>
        <w:t xml:space="preserve"> large-scale/full</w:t>
      </w:r>
      <w:r w:rsidR="005A4A3B">
        <w:rPr>
          <w:iCs/>
          <w:lang w:val="en-GB"/>
        </w:rPr>
        <w:t xml:space="preserve"> calibration assumptions for other sensing targets (</w:t>
      </w:r>
      <w:r w:rsidR="004960EC">
        <w:rPr>
          <w:iCs/>
          <w:lang w:val="en-GB"/>
        </w:rPr>
        <w:t xml:space="preserve">i.e., </w:t>
      </w:r>
      <w:r w:rsidR="005A4A3B">
        <w:rPr>
          <w:iCs/>
          <w:lang w:val="en-GB"/>
        </w:rPr>
        <w:t>automotive</w:t>
      </w:r>
      <w:r w:rsidR="00277BFD">
        <w:rPr>
          <w:iCs/>
          <w:lang w:val="en-GB"/>
        </w:rPr>
        <w:t xml:space="preserve"> vehicles</w:t>
      </w:r>
      <w:r w:rsidR="005A4A3B">
        <w:rPr>
          <w:iCs/>
          <w:lang w:val="en-GB"/>
        </w:rPr>
        <w:t xml:space="preserve">, human, AGV, </w:t>
      </w:r>
      <w:r w:rsidR="005A4A3B" w:rsidRPr="005A4A3B">
        <w:rPr>
          <w:iCs/>
          <w:lang w:val="en-GB"/>
        </w:rPr>
        <w:t>objects creating hazards on roads/railways</w:t>
      </w:r>
      <w:r w:rsidR="005A4A3B">
        <w:rPr>
          <w:iCs/>
          <w:lang w:val="en-GB"/>
        </w:rPr>
        <w:t>) have not been agreed yet.</w:t>
      </w:r>
    </w:p>
    <w:p w14:paraId="6E73D657" w14:textId="45209D6E" w:rsidR="00B30D51" w:rsidRDefault="00B30D51" w:rsidP="002B4CB5">
      <w:pPr>
        <w:pStyle w:val="3GPPNormalText"/>
        <w:rPr>
          <w:iCs/>
          <w:lang w:val="en-GB"/>
        </w:rPr>
      </w:pPr>
      <w:r>
        <w:rPr>
          <w:iCs/>
          <w:lang w:val="en-GB"/>
        </w:rPr>
        <w:t xml:space="preserve">For automotive sensing targets, </w:t>
      </w:r>
      <w:r w:rsidR="002322F0" w:rsidRPr="002322F0">
        <w:rPr>
          <w:iCs/>
          <w:lang w:val="en-GB"/>
        </w:rPr>
        <w:t>TRP monostatic, TRP-TRP bistatic, UE mono-static, and TRP-UE bi-static sensing modes</w:t>
      </w:r>
      <w:r w:rsidR="002322F0">
        <w:rPr>
          <w:iCs/>
          <w:lang w:val="en-GB"/>
        </w:rPr>
        <w:t xml:space="preserve"> are important for </w:t>
      </w:r>
      <w:r w:rsidR="00C72FEC">
        <w:rPr>
          <w:iCs/>
          <w:lang w:val="en-GB"/>
        </w:rPr>
        <w:t>improving</w:t>
      </w:r>
      <w:r w:rsidR="00CA70DB">
        <w:rPr>
          <w:iCs/>
          <w:lang w:val="en-GB"/>
        </w:rPr>
        <w:t xml:space="preserve"> situational awareness</w:t>
      </w:r>
      <w:r w:rsidR="00A00F90">
        <w:rPr>
          <w:iCs/>
          <w:lang w:val="en-GB"/>
        </w:rPr>
        <w:t xml:space="preserve"> for road safety</w:t>
      </w:r>
      <w:r w:rsidR="00CA70DB">
        <w:rPr>
          <w:iCs/>
          <w:lang w:val="en-GB"/>
        </w:rPr>
        <w:t>.</w:t>
      </w:r>
      <w:r w:rsidR="001852D9">
        <w:rPr>
          <w:iCs/>
          <w:lang w:val="en-GB"/>
        </w:rPr>
        <w:t xml:space="preserve"> Therefore, these sensing modes should be considered in both large scale calibration and full calibration.</w:t>
      </w:r>
    </w:p>
    <w:p w14:paraId="5ED1451E" w14:textId="26777D0D" w:rsidR="004139AB" w:rsidRDefault="002B4CB5" w:rsidP="002B4CB5">
      <w:pPr>
        <w:pStyle w:val="3GPPNormalText"/>
        <w:rPr>
          <w:b/>
          <w:bCs/>
          <w:szCs w:val="20"/>
        </w:rPr>
      </w:pPr>
      <w:bookmarkStart w:id="1" w:name="_Toc193966585"/>
      <w:r w:rsidRPr="00934755">
        <w:rPr>
          <w:b/>
          <w:bCs/>
          <w:szCs w:val="20"/>
        </w:rPr>
        <w:t xml:space="preserve">Proposal </w:t>
      </w:r>
      <w:r w:rsidRPr="00934755">
        <w:rPr>
          <w:b/>
          <w:bCs/>
          <w:szCs w:val="20"/>
        </w:rPr>
        <w:fldChar w:fldCharType="begin"/>
      </w:r>
      <w:r w:rsidRPr="00934755">
        <w:rPr>
          <w:b/>
          <w:bCs/>
          <w:szCs w:val="20"/>
        </w:rPr>
        <w:instrText xml:space="preserve"> SEQ Proposal \* ARABIC </w:instrText>
      </w:r>
      <w:r w:rsidRPr="00934755">
        <w:rPr>
          <w:b/>
          <w:bCs/>
          <w:szCs w:val="20"/>
        </w:rPr>
        <w:fldChar w:fldCharType="separate"/>
      </w:r>
      <w:r w:rsidR="00A27CF2">
        <w:rPr>
          <w:b/>
          <w:bCs/>
          <w:noProof/>
          <w:szCs w:val="20"/>
        </w:rPr>
        <w:t>1</w:t>
      </w:r>
      <w:r w:rsidRPr="00934755">
        <w:rPr>
          <w:b/>
          <w:bCs/>
          <w:szCs w:val="20"/>
        </w:rPr>
        <w:fldChar w:fldCharType="end"/>
      </w:r>
      <w:r w:rsidRPr="00934755">
        <w:rPr>
          <w:b/>
          <w:bCs/>
          <w:szCs w:val="20"/>
        </w:rPr>
        <w:t xml:space="preserve">: </w:t>
      </w:r>
      <w:r>
        <w:rPr>
          <w:b/>
          <w:bCs/>
          <w:szCs w:val="20"/>
        </w:rPr>
        <w:t>F</w:t>
      </w:r>
      <w:r w:rsidRPr="00F37E84">
        <w:rPr>
          <w:b/>
          <w:bCs/>
          <w:szCs w:val="20"/>
        </w:rPr>
        <w:t xml:space="preserve">or </w:t>
      </w:r>
      <w:r w:rsidR="009C588B" w:rsidRPr="009C588B">
        <w:rPr>
          <w:b/>
          <w:bCs/>
          <w:szCs w:val="20"/>
        </w:rPr>
        <w:t>the purposes of</w:t>
      </w:r>
      <w:r w:rsidR="009C588B">
        <w:rPr>
          <w:b/>
          <w:bCs/>
          <w:szCs w:val="20"/>
        </w:rPr>
        <w:t xml:space="preserve"> large-scale calibration and</w:t>
      </w:r>
      <w:r w:rsidR="009C588B" w:rsidRPr="009C588B">
        <w:rPr>
          <w:b/>
          <w:bCs/>
          <w:szCs w:val="20"/>
        </w:rPr>
        <w:t xml:space="preserve"> full calibration for </w:t>
      </w:r>
      <w:r w:rsidRPr="00B31EE7">
        <w:rPr>
          <w:b/>
          <w:bCs/>
          <w:szCs w:val="20"/>
        </w:rPr>
        <w:t>automotive</w:t>
      </w:r>
      <w:r w:rsidR="00351CD8">
        <w:rPr>
          <w:b/>
          <w:bCs/>
          <w:szCs w:val="20"/>
        </w:rPr>
        <w:t xml:space="preserve"> </w:t>
      </w:r>
      <w:r w:rsidR="009C588B">
        <w:rPr>
          <w:b/>
          <w:bCs/>
          <w:szCs w:val="20"/>
        </w:rPr>
        <w:t>sensing targets</w:t>
      </w:r>
      <w:r>
        <w:rPr>
          <w:b/>
          <w:bCs/>
          <w:szCs w:val="20"/>
        </w:rPr>
        <w:t xml:space="preserve">, RAN1 to </w:t>
      </w:r>
      <w:r w:rsidR="009C588B">
        <w:rPr>
          <w:b/>
          <w:bCs/>
          <w:szCs w:val="20"/>
        </w:rPr>
        <w:t xml:space="preserve">consider at least </w:t>
      </w:r>
      <w:r w:rsidR="009C588B" w:rsidRPr="009C588B">
        <w:rPr>
          <w:b/>
          <w:bCs/>
          <w:szCs w:val="20"/>
        </w:rPr>
        <w:t>TRP monostatic, TRP-TRP bistatic</w:t>
      </w:r>
      <w:r w:rsidR="009C588B">
        <w:rPr>
          <w:b/>
          <w:bCs/>
          <w:szCs w:val="20"/>
        </w:rPr>
        <w:t xml:space="preserve">, </w:t>
      </w:r>
      <w:r w:rsidR="00974D6D" w:rsidRPr="00974D6D">
        <w:rPr>
          <w:b/>
          <w:bCs/>
          <w:szCs w:val="20"/>
        </w:rPr>
        <w:t>UE mono-static</w:t>
      </w:r>
      <w:r w:rsidR="00974D6D">
        <w:rPr>
          <w:b/>
          <w:bCs/>
          <w:szCs w:val="20"/>
        </w:rPr>
        <w:t>,</w:t>
      </w:r>
      <w:r w:rsidR="00974D6D" w:rsidRPr="00974D6D">
        <w:rPr>
          <w:b/>
          <w:bCs/>
          <w:szCs w:val="20"/>
        </w:rPr>
        <w:t xml:space="preserve"> and TRP-UE bi-static</w:t>
      </w:r>
      <w:r w:rsidR="00974D6D">
        <w:rPr>
          <w:b/>
          <w:bCs/>
          <w:szCs w:val="20"/>
        </w:rPr>
        <w:t xml:space="preserve"> sensing modes</w:t>
      </w:r>
      <w:r>
        <w:rPr>
          <w:b/>
          <w:bCs/>
          <w:szCs w:val="20"/>
        </w:rPr>
        <w:t>.</w:t>
      </w:r>
      <w:bookmarkEnd w:id="1"/>
    </w:p>
    <w:p w14:paraId="21FBA673" w14:textId="75489CC4" w:rsidR="00997319" w:rsidRDefault="00997319" w:rsidP="00997319">
      <w:pPr>
        <w:pStyle w:val="Heading1"/>
        <w:rPr>
          <w:lang w:val="en-US"/>
        </w:rPr>
      </w:pPr>
      <w:r>
        <w:rPr>
          <w:lang w:val="en-US"/>
        </w:rPr>
        <w:t>Conclusion</w:t>
      </w:r>
      <w:r w:rsidR="006E4AE6">
        <w:rPr>
          <w:lang w:val="en-US"/>
        </w:rPr>
        <w:t>s</w:t>
      </w:r>
    </w:p>
    <w:p w14:paraId="47AC1ECA" w14:textId="77777777" w:rsidR="00A27CF2" w:rsidRDefault="00F116F3" w:rsidP="007040EF">
      <w:pPr>
        <w:jc w:val="both"/>
        <w:rPr>
          <w:noProof/>
        </w:rPr>
      </w:pPr>
      <w:r w:rsidRPr="0045602C">
        <w:t xml:space="preserve">In this contribution we </w:t>
      </w:r>
      <w:r w:rsidR="00712678">
        <w:t>discussed</w:t>
      </w:r>
      <w:r w:rsidR="00F34F44">
        <w:t xml:space="preserve"> </w:t>
      </w:r>
      <w:r w:rsidR="00D575B5">
        <w:t xml:space="preserve">our views on </w:t>
      </w:r>
      <w:r w:rsidR="006E4AE6">
        <w:t xml:space="preserve">ISAC </w:t>
      </w:r>
      <w:r w:rsidR="00D575B5">
        <w:t xml:space="preserve">deployment scenarios </w:t>
      </w:r>
      <w:r w:rsidR="006E4AE6">
        <w:t>and calibration</w:t>
      </w:r>
      <w:r w:rsidRPr="0045602C">
        <w:t xml:space="preserve">. Our proposal </w:t>
      </w:r>
      <w:r w:rsidR="00D705CE">
        <w:t>is</w:t>
      </w:r>
      <w:r w:rsidRPr="0045602C">
        <w:t xml:space="preserve"> summarized </w:t>
      </w:r>
      <w:r w:rsidR="00E17321">
        <w:t>as follows:</w:t>
      </w:r>
      <w:r w:rsidR="00BF6E12" w:rsidRPr="00B35B6B">
        <w:rPr>
          <w:rFonts w:eastAsiaTheme="minorEastAsia"/>
          <w:b/>
          <w:lang w:val="en-GB" w:eastAsia="ja-JP"/>
        </w:rPr>
        <w:t xml:space="preserve"> </w:t>
      </w:r>
      <w:r w:rsidR="00BB3CE0">
        <w:rPr>
          <w:lang w:eastAsia="ja-JP"/>
        </w:rPr>
        <w:fldChar w:fldCharType="begin"/>
      </w:r>
      <w:r w:rsidR="00BB3CE0">
        <w:rPr>
          <w:lang w:eastAsia="ja-JP"/>
        </w:rPr>
        <w:instrText xml:space="preserve"> TOC</w:instrText>
      </w:r>
      <w:r w:rsidR="003737A9">
        <w:rPr>
          <w:lang w:eastAsia="ja-JP"/>
        </w:rPr>
        <w:instrText xml:space="preserve"> \x</w:instrText>
      </w:r>
      <w:r w:rsidR="00BB3CE0">
        <w:rPr>
          <w:lang w:eastAsia="ja-JP"/>
        </w:rPr>
        <w:instrText xml:space="preserve"> \n \h \z \c "Proposal" </w:instrText>
      </w:r>
      <w:r w:rsidR="00BB3CE0">
        <w:rPr>
          <w:lang w:eastAsia="ja-JP"/>
        </w:rPr>
        <w:fldChar w:fldCharType="separate"/>
      </w:r>
    </w:p>
    <w:p w14:paraId="312610C3" w14:textId="77777777" w:rsidR="00A27CF2" w:rsidRDefault="00A27CF2">
      <w:pPr>
        <w:pStyle w:val="TableofFigures"/>
        <w:tabs>
          <w:tab w:val="right" w:leader="dot" w:pos="9855"/>
        </w:tabs>
        <w:rPr>
          <w:rFonts w:asciiTheme="minorHAnsi" w:hAnsiTheme="minorHAnsi" w:cstheme="minorBidi"/>
          <w:b w:val="0"/>
          <w:noProof/>
          <w:kern w:val="2"/>
          <w:sz w:val="24"/>
          <w:szCs w:val="24"/>
          <w:lang w:val="en-US" w:eastAsia="ja-JP"/>
          <w14:ligatures w14:val="standardContextual"/>
        </w:rPr>
      </w:pPr>
      <w:hyperlink w:anchor="_Toc193966585" w:history="1">
        <w:r w:rsidRPr="009F0675">
          <w:rPr>
            <w:rStyle w:val="Hyperlink"/>
            <w:bCs/>
            <w:noProof/>
          </w:rPr>
          <w:t>Proposal 1: For the purposes of large-scale calibration and full calibration for automotive sensing targets, RAN1 to consider at least TRP monostatic, TRP-TRP bistatic, UE mono-static, and TRP-UE bi-static sensing modes.</w:t>
        </w:r>
      </w:hyperlink>
    </w:p>
    <w:p w14:paraId="3922FC69" w14:textId="32784E19" w:rsidR="00F87665" w:rsidRPr="00242EA8" w:rsidRDefault="00BB3CE0" w:rsidP="007040EF">
      <w:pPr>
        <w:overflowPunct/>
        <w:autoSpaceDE/>
        <w:autoSpaceDN/>
        <w:adjustRightInd/>
        <w:spacing w:after="0"/>
        <w:textAlignment w:val="auto"/>
        <w:rPr>
          <w:lang w:val="en-GB" w:eastAsia="ja-JP"/>
        </w:rPr>
      </w:pPr>
      <w:r>
        <w:rPr>
          <w:rFonts w:eastAsiaTheme="minorEastAsia"/>
          <w:b/>
          <w:lang w:val="en-GB" w:eastAsia="ja-JP"/>
        </w:rPr>
        <w:fldChar w:fldCharType="end"/>
      </w:r>
    </w:p>
    <w:p w14:paraId="4A8103DF" w14:textId="440C979D" w:rsidR="00F116F3" w:rsidRDefault="00F116F3" w:rsidP="00283002">
      <w:pPr>
        <w:pStyle w:val="Heading1"/>
        <w:numPr>
          <w:ilvl w:val="0"/>
          <w:numId w:val="0"/>
        </w:numPr>
        <w:rPr>
          <w:lang w:val="en-US" w:eastAsia="ja-JP"/>
        </w:rPr>
      </w:pPr>
      <w:r>
        <w:rPr>
          <w:lang w:val="en-US"/>
        </w:rPr>
        <w:t>Reference</w:t>
      </w:r>
    </w:p>
    <w:bookmarkStart w:id="2" w:name="_Ref99625861"/>
    <w:p w14:paraId="47661C44" w14:textId="25B5A467" w:rsidR="00775C2B" w:rsidRPr="00311017" w:rsidRDefault="003F6636" w:rsidP="00775C2B">
      <w:pPr>
        <w:widowControl w:val="0"/>
        <w:numPr>
          <w:ilvl w:val="0"/>
          <w:numId w:val="7"/>
        </w:numPr>
        <w:overflowPunct/>
        <w:autoSpaceDE/>
        <w:autoSpaceDN/>
        <w:adjustRightInd/>
        <w:spacing w:beforeLines="50" w:before="120" w:afterLines="50" w:after="120"/>
        <w:jc w:val="both"/>
        <w:textAlignment w:val="auto"/>
        <w:rPr>
          <w:rFonts w:eastAsia="Yu Mincho"/>
        </w:rPr>
      </w:pPr>
      <w:r>
        <w:fldChar w:fldCharType="begin"/>
      </w:r>
      <w:r>
        <w:instrText>HYPERLINK "https://www.3gpp.org/ftp/TSG_RAN/TSG_RAN/TSGR_102/Docs/RP-234069.zip"</w:instrText>
      </w:r>
      <w:r>
        <w:fldChar w:fldCharType="separate"/>
      </w:r>
      <w:r w:rsidR="006833F5" w:rsidRPr="003F6636">
        <w:rPr>
          <w:rStyle w:val="Hyperlink"/>
        </w:rPr>
        <w:t>RP-234069</w:t>
      </w:r>
      <w:r>
        <w:fldChar w:fldCharType="end"/>
      </w:r>
      <w:r w:rsidR="00865365" w:rsidRPr="009E5021">
        <w:t>, “</w:t>
      </w:r>
      <w:r w:rsidR="006833F5" w:rsidRPr="006833F5">
        <w:t xml:space="preserve">New SID: Study on channel modelling for Integrated Sensing </w:t>
      </w:r>
      <w:proofErr w:type="gramStart"/>
      <w:r w:rsidR="006833F5" w:rsidRPr="006833F5">
        <w:t>And</w:t>
      </w:r>
      <w:proofErr w:type="gramEnd"/>
      <w:r w:rsidR="006833F5" w:rsidRPr="006833F5">
        <w:t xml:space="preserve"> Communication (ISAC) for NR</w:t>
      </w:r>
      <w:r w:rsidR="007E2244">
        <w:t>,</w:t>
      </w:r>
      <w:r w:rsidR="00865365" w:rsidRPr="009E5021">
        <w:t>”</w:t>
      </w:r>
      <w:r w:rsidR="001F6940">
        <w:t xml:space="preserve"> RAN </w:t>
      </w:r>
      <w:r w:rsidR="001F6940" w:rsidRPr="00761173">
        <w:t>#</w:t>
      </w:r>
      <w:r w:rsidR="006833F5">
        <w:t>102</w:t>
      </w:r>
      <w:r w:rsidR="001F6940">
        <w:t>,</w:t>
      </w:r>
      <w:r w:rsidR="00865365" w:rsidRPr="009E5021">
        <w:t xml:space="preserve"> </w:t>
      </w:r>
      <w:r w:rsidR="00BE2AE8">
        <w:t>Dec.</w:t>
      </w:r>
      <w:r w:rsidR="00865365">
        <w:t xml:space="preserve"> </w:t>
      </w:r>
      <w:r w:rsidR="00865365" w:rsidRPr="00761173">
        <w:t>202</w:t>
      </w:r>
      <w:r w:rsidR="006833F5">
        <w:t>3</w:t>
      </w:r>
      <w:r w:rsidR="00865365" w:rsidRPr="001135AF">
        <w:t>.</w:t>
      </w:r>
      <w:bookmarkEnd w:id="2"/>
    </w:p>
    <w:p w14:paraId="64052E68" w14:textId="0FFE0625" w:rsidR="00DF40FD" w:rsidRPr="009236CE" w:rsidRDefault="00775C2B" w:rsidP="009236CE">
      <w:pPr>
        <w:widowControl w:val="0"/>
        <w:numPr>
          <w:ilvl w:val="0"/>
          <w:numId w:val="7"/>
        </w:numPr>
        <w:overflowPunct/>
        <w:autoSpaceDE/>
        <w:autoSpaceDN/>
        <w:adjustRightInd/>
        <w:spacing w:beforeLines="50" w:before="120" w:afterLines="50" w:after="120"/>
        <w:jc w:val="both"/>
        <w:textAlignment w:val="auto"/>
        <w:rPr>
          <w:rFonts w:eastAsia="Yu Mincho"/>
          <w:lang w:val="en-GB"/>
        </w:rPr>
      </w:pPr>
      <w:bookmarkStart w:id="3" w:name="_Ref181547035"/>
      <w:r w:rsidRPr="00F0292C">
        <w:rPr>
          <w:rFonts w:eastAsia="Yu Mincho"/>
          <w:lang w:val="en-GB"/>
        </w:rPr>
        <w:t xml:space="preserve">RAN1 Chair’s </w:t>
      </w:r>
      <w:r>
        <w:rPr>
          <w:rFonts w:eastAsia="Yu Mincho"/>
          <w:lang w:val="en-GB"/>
        </w:rPr>
        <w:t>N</w:t>
      </w:r>
      <w:r w:rsidRPr="00F0292C">
        <w:rPr>
          <w:rFonts w:eastAsia="Yu Mincho"/>
          <w:lang w:val="en-GB"/>
        </w:rPr>
        <w:t>ote</w:t>
      </w:r>
      <w:r>
        <w:rPr>
          <w:rFonts w:eastAsia="Yu Mincho"/>
          <w:lang w:val="en-GB"/>
        </w:rPr>
        <w:t>s</w:t>
      </w:r>
      <w:r w:rsidRPr="00F0292C">
        <w:rPr>
          <w:rFonts w:eastAsia="Yu Mincho"/>
          <w:lang w:val="en-GB"/>
        </w:rPr>
        <w:t>, 3GPP TSG RAN WG1 #1</w:t>
      </w:r>
      <w:r w:rsidR="00FE558B">
        <w:rPr>
          <w:rFonts w:eastAsia="Yu Mincho"/>
          <w:lang w:val="en-GB"/>
        </w:rPr>
        <w:t>20</w:t>
      </w:r>
      <w:r w:rsidRPr="00F0292C">
        <w:rPr>
          <w:rFonts w:eastAsia="Yu Mincho"/>
          <w:lang w:val="en-GB"/>
        </w:rPr>
        <w:t xml:space="preserve">, </w:t>
      </w:r>
      <w:r w:rsidR="00FE558B">
        <w:rPr>
          <w:rFonts w:eastAsia="Yu Mincho"/>
          <w:lang w:val="en-GB"/>
        </w:rPr>
        <w:t>Athens</w:t>
      </w:r>
      <w:r>
        <w:rPr>
          <w:rFonts w:eastAsia="Yu Mincho"/>
          <w:lang w:val="en-GB"/>
        </w:rPr>
        <w:t xml:space="preserve">, </w:t>
      </w:r>
      <w:r w:rsidR="00FE558B">
        <w:rPr>
          <w:rFonts w:eastAsia="Yu Mincho"/>
          <w:lang w:val="en-GB"/>
        </w:rPr>
        <w:t>Greece</w:t>
      </w:r>
      <w:r w:rsidRPr="00B753BB">
        <w:rPr>
          <w:rFonts w:eastAsia="Yu Mincho"/>
          <w:lang w:val="en-GB"/>
        </w:rPr>
        <w:t xml:space="preserve">, </w:t>
      </w:r>
      <w:r w:rsidR="00FE558B">
        <w:rPr>
          <w:rFonts w:eastAsia="Yu Mincho"/>
          <w:lang w:val="en-GB"/>
        </w:rPr>
        <w:t>Feb</w:t>
      </w:r>
      <w:r>
        <w:rPr>
          <w:rFonts w:eastAsia="Yu Mincho"/>
          <w:lang w:val="en-GB"/>
        </w:rPr>
        <w:t>.</w:t>
      </w:r>
      <w:r w:rsidRPr="00B753BB">
        <w:rPr>
          <w:rFonts w:eastAsia="Yu Mincho"/>
          <w:lang w:val="en-GB"/>
        </w:rPr>
        <w:t xml:space="preserve"> 202</w:t>
      </w:r>
      <w:r w:rsidR="00FE558B">
        <w:rPr>
          <w:rFonts w:eastAsia="Yu Mincho"/>
          <w:lang w:val="en-GB"/>
        </w:rPr>
        <w:t>5</w:t>
      </w:r>
      <w:r w:rsidRPr="00B753BB">
        <w:rPr>
          <w:rFonts w:eastAsia="Yu Mincho"/>
          <w:lang w:val="en-GB"/>
        </w:rPr>
        <w:t>.</w:t>
      </w:r>
      <w:bookmarkEnd w:id="3"/>
    </w:p>
    <w:sectPr w:rsidR="00DF40FD" w:rsidRPr="009236C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EBAA2" w14:textId="77777777" w:rsidR="00A74FE1" w:rsidRDefault="00A74FE1">
      <w:pPr>
        <w:spacing w:after="0"/>
      </w:pPr>
      <w:r>
        <w:separator/>
      </w:r>
    </w:p>
  </w:endnote>
  <w:endnote w:type="continuationSeparator" w:id="0">
    <w:p w14:paraId="3F91ED48" w14:textId="77777777" w:rsidR="00A74FE1" w:rsidRDefault="00A74FE1">
      <w:pPr>
        <w:spacing w:after="0"/>
      </w:pPr>
      <w:r>
        <w:continuationSeparator/>
      </w:r>
    </w:p>
  </w:endnote>
  <w:endnote w:type="continuationNotice" w:id="1">
    <w:p w14:paraId="6C62217F" w14:textId="77777777" w:rsidR="00A74FE1" w:rsidRDefault="00A74F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PMincho">
    <w:panose1 w:val="02020600040205080304"/>
    <w:charset w:val="80"/>
    <w:family w:val="roman"/>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939317" w14:textId="77777777" w:rsidR="00A74FE1" w:rsidRDefault="00A74FE1">
      <w:pPr>
        <w:spacing w:after="0"/>
      </w:pPr>
      <w:r>
        <w:separator/>
      </w:r>
    </w:p>
  </w:footnote>
  <w:footnote w:type="continuationSeparator" w:id="0">
    <w:p w14:paraId="315103F5" w14:textId="77777777" w:rsidR="00A74FE1" w:rsidRDefault="00A74FE1">
      <w:pPr>
        <w:spacing w:after="0"/>
      </w:pPr>
      <w:r>
        <w:continuationSeparator/>
      </w:r>
    </w:p>
  </w:footnote>
  <w:footnote w:type="continuationNotice" w:id="1">
    <w:p w14:paraId="1861892F" w14:textId="77777777" w:rsidR="00A74FE1" w:rsidRDefault="00A74FE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1523D9"/>
    <w:multiLevelType w:val="multilevel"/>
    <w:tmpl w:val="891523D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A362769C"/>
    <w:multiLevelType w:val="multilevel"/>
    <w:tmpl w:val="A362769C"/>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bullet"/>
      <w:lvlText w:val=""/>
      <w:lvlJc w:val="left"/>
      <w:pPr>
        <w:ind w:left="234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bullet"/>
      <w:lvlText w:val=""/>
      <w:lvlJc w:val="left"/>
      <w:pPr>
        <w:ind w:left="3600" w:hanging="360"/>
      </w:pPr>
      <w:rPr>
        <w:rFonts w:ascii="Wingdings" w:hAnsi="Wingdings" w:hint="default"/>
      </w:r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 w15:restartNumberingAfterBreak="0">
    <w:nsid w:val="E6E98F67"/>
    <w:multiLevelType w:val="multilevel"/>
    <w:tmpl w:val="E6E98F67"/>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4" w15:restartNumberingAfterBreak="0">
    <w:nsid w:val="05B81E3E"/>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9A66487"/>
    <w:multiLevelType w:val="hybridMultilevel"/>
    <w:tmpl w:val="0FB4C89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7"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5741D7"/>
    <w:multiLevelType w:val="hybridMultilevel"/>
    <w:tmpl w:val="2CEE1FEA"/>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FE55F7"/>
    <w:multiLevelType w:val="hybridMultilevel"/>
    <w:tmpl w:val="875C3E7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44B3188"/>
    <w:multiLevelType w:val="hybridMultilevel"/>
    <w:tmpl w:val="C0565296"/>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1" w15:restartNumberingAfterBreak="0">
    <w:nsid w:val="1A333CC6"/>
    <w:multiLevelType w:val="multilevel"/>
    <w:tmpl w:val="FF5AD31A"/>
    <w:styleLink w:val="CurrentList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15F6B07"/>
    <w:multiLevelType w:val="multilevel"/>
    <w:tmpl w:val="215F6B07"/>
    <w:lvl w:ilvl="0">
      <w:start w:val="150"/>
      <w:numFmt w:val="bullet"/>
      <w:lvlText w:val="-"/>
      <w:lvlJc w:val="left"/>
      <w:pPr>
        <w:tabs>
          <w:tab w:val="left" w:pos="0"/>
        </w:tabs>
        <w:ind w:left="420" w:hanging="420"/>
      </w:pPr>
      <w:rPr>
        <w:rFonts w:ascii="Times" w:hAnsi="Times" w:cs="Time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22960ED4"/>
    <w:multiLevelType w:val="multilevel"/>
    <w:tmpl w:val="22960ED4"/>
    <w:lvl w:ilvl="0">
      <w:start w:val="1"/>
      <w:numFmt w:val="bullet"/>
      <w:lvlText w:val=""/>
      <w:lvlJc w:val="left"/>
      <w:pPr>
        <w:ind w:left="3960" w:hanging="360"/>
      </w:pPr>
      <w:rPr>
        <w:rFonts w:ascii="Symbol" w:hAnsi="Symbol" w:hint="default"/>
      </w:rPr>
    </w:lvl>
    <w:lvl w:ilvl="1">
      <w:start w:val="1"/>
      <w:numFmt w:val="bullet"/>
      <w:lvlText w:val="o"/>
      <w:lvlJc w:val="left"/>
      <w:pPr>
        <w:ind w:left="4680" w:hanging="360"/>
      </w:pPr>
      <w:rPr>
        <w:rFonts w:ascii="Courier New" w:hAnsi="Courier New" w:cs="Courier New" w:hint="default"/>
      </w:rPr>
    </w:lvl>
    <w:lvl w:ilvl="2">
      <w:start w:val="1"/>
      <w:numFmt w:val="bullet"/>
      <w:lvlText w:val=""/>
      <w:lvlJc w:val="left"/>
      <w:pPr>
        <w:ind w:left="5400" w:hanging="360"/>
      </w:pPr>
      <w:rPr>
        <w:rFonts w:ascii="Wingdings" w:hAnsi="Wingdings" w:hint="default"/>
      </w:rPr>
    </w:lvl>
    <w:lvl w:ilvl="3">
      <w:start w:val="1"/>
      <w:numFmt w:val="bullet"/>
      <w:lvlText w:val=""/>
      <w:lvlJc w:val="left"/>
      <w:pPr>
        <w:ind w:left="6120" w:hanging="360"/>
      </w:pPr>
      <w:rPr>
        <w:rFonts w:ascii="Symbol" w:hAnsi="Symbol" w:hint="default"/>
      </w:rPr>
    </w:lvl>
    <w:lvl w:ilvl="4">
      <w:start w:val="1"/>
      <w:numFmt w:val="bullet"/>
      <w:lvlText w:val="o"/>
      <w:lvlJc w:val="left"/>
      <w:pPr>
        <w:ind w:left="6840" w:hanging="360"/>
      </w:pPr>
      <w:rPr>
        <w:rFonts w:ascii="Courier New" w:hAnsi="Courier New" w:cs="Courier New" w:hint="default"/>
      </w:rPr>
    </w:lvl>
    <w:lvl w:ilvl="5">
      <w:start w:val="1"/>
      <w:numFmt w:val="bullet"/>
      <w:lvlText w:val=""/>
      <w:lvlJc w:val="left"/>
      <w:pPr>
        <w:ind w:left="7560" w:hanging="360"/>
      </w:pPr>
      <w:rPr>
        <w:rFonts w:ascii="Wingdings" w:hAnsi="Wingdings" w:hint="default"/>
      </w:rPr>
    </w:lvl>
    <w:lvl w:ilvl="6">
      <w:start w:val="1"/>
      <w:numFmt w:val="bullet"/>
      <w:lvlText w:val=""/>
      <w:lvlJc w:val="left"/>
      <w:pPr>
        <w:ind w:left="8280" w:hanging="360"/>
      </w:pPr>
      <w:rPr>
        <w:rFonts w:ascii="Symbol" w:hAnsi="Symbol" w:hint="default"/>
      </w:rPr>
    </w:lvl>
    <w:lvl w:ilvl="7">
      <w:start w:val="1"/>
      <w:numFmt w:val="bullet"/>
      <w:lvlText w:val="o"/>
      <w:lvlJc w:val="left"/>
      <w:pPr>
        <w:ind w:left="9000" w:hanging="360"/>
      </w:pPr>
      <w:rPr>
        <w:rFonts w:ascii="Courier New" w:hAnsi="Courier New" w:cs="Courier New" w:hint="default"/>
      </w:rPr>
    </w:lvl>
    <w:lvl w:ilvl="8">
      <w:start w:val="1"/>
      <w:numFmt w:val="bullet"/>
      <w:lvlText w:val=""/>
      <w:lvlJc w:val="left"/>
      <w:pPr>
        <w:ind w:left="9720" w:hanging="360"/>
      </w:pPr>
      <w:rPr>
        <w:rFonts w:ascii="Wingdings" w:hAnsi="Wingdings" w:hint="default"/>
      </w:rPr>
    </w:lvl>
  </w:abstractNum>
  <w:abstractNum w:abstractNumId="17"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8" w15:restartNumberingAfterBreak="0">
    <w:nsid w:val="2D0B4151"/>
    <w:multiLevelType w:val="multilevel"/>
    <w:tmpl w:val="C158097A"/>
    <w:styleLink w:val="CurrentList1"/>
    <w:lvl w:ilvl="0">
      <w:start w:val="1"/>
      <w:numFmt w:val="decimal"/>
      <w:lvlText w:val="%1"/>
      <w:lvlJc w:val="left"/>
      <w:pPr>
        <w:ind w:left="1500" w:hanging="1140"/>
      </w:pPr>
      <w:rPr>
        <w:rFonts w:hint="default"/>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0"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F878D1"/>
    <w:multiLevelType w:val="hybridMultilevel"/>
    <w:tmpl w:val="D9A8A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2D47D9F"/>
    <w:multiLevelType w:val="multilevel"/>
    <w:tmpl w:val="2FECE774"/>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15:restartNumberingAfterBreak="0">
    <w:nsid w:val="56A1318A"/>
    <w:multiLevelType w:val="hybridMultilevel"/>
    <w:tmpl w:val="E3F01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06E2D5E"/>
    <w:multiLevelType w:val="multilevel"/>
    <w:tmpl w:val="33E6559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2AC34D4"/>
    <w:multiLevelType w:val="multilevel"/>
    <w:tmpl w:val="62AC34D4"/>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3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2" w15:restartNumberingAfterBreak="0">
    <w:nsid w:val="6A3D7131"/>
    <w:multiLevelType w:val="hybridMultilevel"/>
    <w:tmpl w:val="6F8000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E8A760B"/>
    <w:multiLevelType w:val="multilevel"/>
    <w:tmpl w:val="18E672B4"/>
    <w:styleLink w:val="CurrentList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0AE371C"/>
    <w:multiLevelType w:val="multilevel"/>
    <w:tmpl w:val="70AE371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72D93DA3"/>
    <w:multiLevelType w:val="hybridMultilevel"/>
    <w:tmpl w:val="B02046C0"/>
    <w:lvl w:ilvl="0" w:tplc="0409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36D5F91"/>
    <w:multiLevelType w:val="hybridMultilevel"/>
    <w:tmpl w:val="5F524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CD6696A"/>
    <w:multiLevelType w:val="hybridMultilevel"/>
    <w:tmpl w:val="0F5EDF66"/>
    <w:lvl w:ilvl="0" w:tplc="04090001">
      <w:start w:val="1"/>
      <w:numFmt w:val="bullet"/>
      <w:lvlText w:val=""/>
      <w:lvlJc w:val="left"/>
      <w:pPr>
        <w:ind w:left="720" w:hanging="360"/>
      </w:pPr>
      <w:rPr>
        <w:rFonts w:ascii="Symbol" w:hAnsi="Symbol" w:hint="default"/>
        <w:sz w:val="20"/>
        <w:szCs w:val="2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447166366">
    <w:abstractNumId w:val="31"/>
  </w:num>
  <w:num w:numId="2" w16cid:durableId="870993193">
    <w:abstractNumId w:val="26"/>
  </w:num>
  <w:num w:numId="3" w16cid:durableId="760761115">
    <w:abstractNumId w:val="22"/>
  </w:num>
  <w:num w:numId="4" w16cid:durableId="1918980343">
    <w:abstractNumId w:val="12"/>
  </w:num>
  <w:num w:numId="5" w16cid:durableId="613099835">
    <w:abstractNumId w:val="4"/>
  </w:num>
  <w:num w:numId="6" w16cid:durableId="1443262062">
    <w:abstractNumId w:val="18"/>
  </w:num>
  <w:num w:numId="7" w16cid:durableId="1575580971">
    <w:abstractNumId w:val="14"/>
  </w:num>
  <w:num w:numId="8" w16cid:durableId="1935817584">
    <w:abstractNumId w:val="33"/>
  </w:num>
  <w:num w:numId="9" w16cid:durableId="705911850">
    <w:abstractNumId w:val="11"/>
  </w:num>
  <w:num w:numId="10" w16cid:durableId="44986589">
    <w:abstractNumId w:val="28"/>
  </w:num>
  <w:num w:numId="11" w16cid:durableId="121580487">
    <w:abstractNumId w:val="13"/>
  </w:num>
  <w:num w:numId="12" w16cid:durableId="1230535956">
    <w:abstractNumId w:val="20"/>
  </w:num>
  <w:num w:numId="13" w16cid:durableId="1674334495">
    <w:abstractNumId w:val="35"/>
  </w:num>
  <w:num w:numId="14" w16cid:durableId="361056881">
    <w:abstractNumId w:val="25"/>
  </w:num>
  <w:num w:numId="15" w16cid:durableId="278145871">
    <w:abstractNumId w:val="19"/>
  </w:num>
  <w:num w:numId="16" w16cid:durableId="1722633243">
    <w:abstractNumId w:val="36"/>
  </w:num>
  <w:num w:numId="17" w16cid:durableId="579563809">
    <w:abstractNumId w:val="21"/>
  </w:num>
  <w:num w:numId="18" w16cid:durableId="1275093895">
    <w:abstractNumId w:val="38"/>
  </w:num>
  <w:num w:numId="19" w16cid:durableId="1575778053">
    <w:abstractNumId w:val="27"/>
  </w:num>
  <w:num w:numId="20" w16cid:durableId="2124230270">
    <w:abstractNumId w:val="6"/>
  </w:num>
  <w:num w:numId="21" w16cid:durableId="761803475">
    <w:abstractNumId w:val="3"/>
  </w:num>
  <w:num w:numId="22" w16cid:durableId="1695106926">
    <w:abstractNumId w:val="7"/>
  </w:num>
  <w:num w:numId="23" w16cid:durableId="1509246995">
    <w:abstractNumId w:val="37"/>
  </w:num>
  <w:num w:numId="24" w16cid:durableId="1035732359">
    <w:abstractNumId w:val="23"/>
  </w:num>
  <w:num w:numId="25" w16cid:durableId="10573833">
    <w:abstractNumId w:val="10"/>
  </w:num>
  <w:num w:numId="26" w16cid:durableId="48310447">
    <w:abstractNumId w:val="0"/>
  </w:num>
  <w:num w:numId="27" w16cid:durableId="1820338403">
    <w:abstractNumId w:val="34"/>
  </w:num>
  <w:num w:numId="28" w16cid:durableId="383329618">
    <w:abstractNumId w:val="17"/>
  </w:num>
  <w:num w:numId="29" w16cid:durableId="963193621">
    <w:abstractNumId w:val="32"/>
  </w:num>
  <w:num w:numId="30" w16cid:durableId="98525804">
    <w:abstractNumId w:val="30"/>
  </w:num>
  <w:num w:numId="31" w16cid:durableId="1096173587">
    <w:abstractNumId w:val="8"/>
  </w:num>
  <w:num w:numId="32" w16cid:durableId="2039769162">
    <w:abstractNumId w:val="24"/>
  </w:num>
  <w:num w:numId="33" w16cid:durableId="627050573">
    <w:abstractNumId w:val="29"/>
  </w:num>
  <w:num w:numId="34" w16cid:durableId="1516730820">
    <w:abstractNumId w:val="5"/>
  </w:num>
  <w:num w:numId="35" w16cid:durableId="1468812480">
    <w:abstractNumId w:val="1"/>
  </w:num>
  <w:num w:numId="36" w16cid:durableId="1364791447">
    <w:abstractNumId w:val="16"/>
  </w:num>
  <w:num w:numId="37" w16cid:durableId="746995555">
    <w:abstractNumId w:val="9"/>
  </w:num>
  <w:num w:numId="38" w16cid:durableId="28342877">
    <w:abstractNumId w:val="2"/>
  </w:num>
  <w:num w:numId="39" w16cid:durableId="257950977">
    <w:abstractNumId w:val="1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2FA5"/>
    <w:rsid w:val="000040C3"/>
    <w:rsid w:val="000045C7"/>
    <w:rsid w:val="00004C99"/>
    <w:rsid w:val="00004F8D"/>
    <w:rsid w:val="000058EE"/>
    <w:rsid w:val="00006C24"/>
    <w:rsid w:val="00010B5C"/>
    <w:rsid w:val="0001183B"/>
    <w:rsid w:val="00012353"/>
    <w:rsid w:val="000124B7"/>
    <w:rsid w:val="000144F3"/>
    <w:rsid w:val="000154A0"/>
    <w:rsid w:val="00015823"/>
    <w:rsid w:val="0001685E"/>
    <w:rsid w:val="00016D40"/>
    <w:rsid w:val="000170E5"/>
    <w:rsid w:val="00017F23"/>
    <w:rsid w:val="000203C2"/>
    <w:rsid w:val="00020992"/>
    <w:rsid w:val="00020AC0"/>
    <w:rsid w:val="00020DA2"/>
    <w:rsid w:val="00021D00"/>
    <w:rsid w:val="00024086"/>
    <w:rsid w:val="00025B34"/>
    <w:rsid w:val="00026FEB"/>
    <w:rsid w:val="000276E9"/>
    <w:rsid w:val="00027A0B"/>
    <w:rsid w:val="00027E2F"/>
    <w:rsid w:val="00030822"/>
    <w:rsid w:val="00030BA8"/>
    <w:rsid w:val="00031594"/>
    <w:rsid w:val="000323D5"/>
    <w:rsid w:val="00032960"/>
    <w:rsid w:val="00032AE9"/>
    <w:rsid w:val="000330F1"/>
    <w:rsid w:val="00033331"/>
    <w:rsid w:val="000341B1"/>
    <w:rsid w:val="0003583C"/>
    <w:rsid w:val="0004031D"/>
    <w:rsid w:val="00041436"/>
    <w:rsid w:val="00042090"/>
    <w:rsid w:val="0004326E"/>
    <w:rsid w:val="00044679"/>
    <w:rsid w:val="0004642A"/>
    <w:rsid w:val="0004676B"/>
    <w:rsid w:val="00046C74"/>
    <w:rsid w:val="00047D75"/>
    <w:rsid w:val="00050D1D"/>
    <w:rsid w:val="000511EC"/>
    <w:rsid w:val="00052405"/>
    <w:rsid w:val="00053273"/>
    <w:rsid w:val="00056AE2"/>
    <w:rsid w:val="00056E87"/>
    <w:rsid w:val="000605EA"/>
    <w:rsid w:val="000612F4"/>
    <w:rsid w:val="00061777"/>
    <w:rsid w:val="00062A3D"/>
    <w:rsid w:val="00063A65"/>
    <w:rsid w:val="00065727"/>
    <w:rsid w:val="000666CD"/>
    <w:rsid w:val="0006695E"/>
    <w:rsid w:val="0007002B"/>
    <w:rsid w:val="00070FEB"/>
    <w:rsid w:val="000730F3"/>
    <w:rsid w:val="00073C3C"/>
    <w:rsid w:val="00074611"/>
    <w:rsid w:val="00074E8B"/>
    <w:rsid w:val="000752E1"/>
    <w:rsid w:val="00075598"/>
    <w:rsid w:val="00077EA6"/>
    <w:rsid w:val="00077F91"/>
    <w:rsid w:val="00080FA5"/>
    <w:rsid w:val="00081182"/>
    <w:rsid w:val="0008192A"/>
    <w:rsid w:val="00085135"/>
    <w:rsid w:val="00085A5A"/>
    <w:rsid w:val="00085CE3"/>
    <w:rsid w:val="00086FCA"/>
    <w:rsid w:val="00090088"/>
    <w:rsid w:val="00090557"/>
    <w:rsid w:val="00091A16"/>
    <w:rsid w:val="000921F6"/>
    <w:rsid w:val="0009390A"/>
    <w:rsid w:val="00094088"/>
    <w:rsid w:val="00095942"/>
    <w:rsid w:val="000960DF"/>
    <w:rsid w:val="00096AD2"/>
    <w:rsid w:val="0009715B"/>
    <w:rsid w:val="00097B78"/>
    <w:rsid w:val="000A1044"/>
    <w:rsid w:val="000A1D02"/>
    <w:rsid w:val="000A20B0"/>
    <w:rsid w:val="000A3CB2"/>
    <w:rsid w:val="000A3D37"/>
    <w:rsid w:val="000A3FA9"/>
    <w:rsid w:val="000A61DC"/>
    <w:rsid w:val="000A678A"/>
    <w:rsid w:val="000B0232"/>
    <w:rsid w:val="000B12D6"/>
    <w:rsid w:val="000B1C99"/>
    <w:rsid w:val="000B3116"/>
    <w:rsid w:val="000B3B40"/>
    <w:rsid w:val="000B471A"/>
    <w:rsid w:val="000B5AE8"/>
    <w:rsid w:val="000B6EE6"/>
    <w:rsid w:val="000B7992"/>
    <w:rsid w:val="000C0327"/>
    <w:rsid w:val="000C0E96"/>
    <w:rsid w:val="000C0F06"/>
    <w:rsid w:val="000C36BF"/>
    <w:rsid w:val="000C40AE"/>
    <w:rsid w:val="000C6749"/>
    <w:rsid w:val="000C6E7A"/>
    <w:rsid w:val="000D1A9B"/>
    <w:rsid w:val="000D20DA"/>
    <w:rsid w:val="000D2DB0"/>
    <w:rsid w:val="000D396F"/>
    <w:rsid w:val="000D6BA2"/>
    <w:rsid w:val="000D75CE"/>
    <w:rsid w:val="000E04C1"/>
    <w:rsid w:val="000E093A"/>
    <w:rsid w:val="000E1483"/>
    <w:rsid w:val="000E1FE9"/>
    <w:rsid w:val="000E23DB"/>
    <w:rsid w:val="000E3862"/>
    <w:rsid w:val="000E4370"/>
    <w:rsid w:val="000E4B99"/>
    <w:rsid w:val="000E7EAF"/>
    <w:rsid w:val="000F0B5E"/>
    <w:rsid w:val="000F1396"/>
    <w:rsid w:val="000F1DC4"/>
    <w:rsid w:val="000F1EE4"/>
    <w:rsid w:val="000F1F22"/>
    <w:rsid w:val="000F439D"/>
    <w:rsid w:val="000F505E"/>
    <w:rsid w:val="000F55E9"/>
    <w:rsid w:val="000F5AF4"/>
    <w:rsid w:val="000F5D99"/>
    <w:rsid w:val="000F60B4"/>
    <w:rsid w:val="000F6242"/>
    <w:rsid w:val="000F64E7"/>
    <w:rsid w:val="000F6765"/>
    <w:rsid w:val="000F775D"/>
    <w:rsid w:val="00101372"/>
    <w:rsid w:val="001016B8"/>
    <w:rsid w:val="00101808"/>
    <w:rsid w:val="00102844"/>
    <w:rsid w:val="001041A5"/>
    <w:rsid w:val="001056F7"/>
    <w:rsid w:val="00106009"/>
    <w:rsid w:val="0010749A"/>
    <w:rsid w:val="00110591"/>
    <w:rsid w:val="00110AAE"/>
    <w:rsid w:val="00111882"/>
    <w:rsid w:val="0011370E"/>
    <w:rsid w:val="001141EA"/>
    <w:rsid w:val="00115A5A"/>
    <w:rsid w:val="00115EC6"/>
    <w:rsid w:val="00116990"/>
    <w:rsid w:val="001204B8"/>
    <w:rsid w:val="00123BE0"/>
    <w:rsid w:val="00123EC7"/>
    <w:rsid w:val="0012487B"/>
    <w:rsid w:val="00124E3D"/>
    <w:rsid w:val="001258D8"/>
    <w:rsid w:val="00125F55"/>
    <w:rsid w:val="00127F8C"/>
    <w:rsid w:val="00130370"/>
    <w:rsid w:val="00130699"/>
    <w:rsid w:val="001306F5"/>
    <w:rsid w:val="001307E6"/>
    <w:rsid w:val="001311A6"/>
    <w:rsid w:val="001334A6"/>
    <w:rsid w:val="00133AD7"/>
    <w:rsid w:val="0013419B"/>
    <w:rsid w:val="00134EF7"/>
    <w:rsid w:val="001360B9"/>
    <w:rsid w:val="00136F07"/>
    <w:rsid w:val="00137C9C"/>
    <w:rsid w:val="001406F4"/>
    <w:rsid w:val="00141AAF"/>
    <w:rsid w:val="0014204D"/>
    <w:rsid w:val="00142574"/>
    <w:rsid w:val="00142F4A"/>
    <w:rsid w:val="0014367A"/>
    <w:rsid w:val="00143CB7"/>
    <w:rsid w:val="00144D32"/>
    <w:rsid w:val="00145709"/>
    <w:rsid w:val="0014578E"/>
    <w:rsid w:val="00146996"/>
    <w:rsid w:val="00147EE4"/>
    <w:rsid w:val="0015014F"/>
    <w:rsid w:val="00150178"/>
    <w:rsid w:val="0015037D"/>
    <w:rsid w:val="00150911"/>
    <w:rsid w:val="00151095"/>
    <w:rsid w:val="0015213B"/>
    <w:rsid w:val="001555DC"/>
    <w:rsid w:val="0015577E"/>
    <w:rsid w:val="00157A92"/>
    <w:rsid w:val="001619C7"/>
    <w:rsid w:val="00162451"/>
    <w:rsid w:val="00162D2C"/>
    <w:rsid w:val="00162EAD"/>
    <w:rsid w:val="00163AE2"/>
    <w:rsid w:val="00170E4C"/>
    <w:rsid w:val="001713BC"/>
    <w:rsid w:val="00171A4A"/>
    <w:rsid w:val="00172DD5"/>
    <w:rsid w:val="00173F91"/>
    <w:rsid w:val="001742DB"/>
    <w:rsid w:val="00176881"/>
    <w:rsid w:val="00177C5C"/>
    <w:rsid w:val="00181E0F"/>
    <w:rsid w:val="00181EDC"/>
    <w:rsid w:val="0018301B"/>
    <w:rsid w:val="0018325D"/>
    <w:rsid w:val="00183656"/>
    <w:rsid w:val="00183EBA"/>
    <w:rsid w:val="00183FE1"/>
    <w:rsid w:val="001852D9"/>
    <w:rsid w:val="00185549"/>
    <w:rsid w:val="0018629E"/>
    <w:rsid w:val="001915E0"/>
    <w:rsid w:val="00191A9F"/>
    <w:rsid w:val="00192720"/>
    <w:rsid w:val="00194A4A"/>
    <w:rsid w:val="00194BEB"/>
    <w:rsid w:val="00195FE9"/>
    <w:rsid w:val="001975FD"/>
    <w:rsid w:val="001A0448"/>
    <w:rsid w:val="001A0720"/>
    <w:rsid w:val="001A0744"/>
    <w:rsid w:val="001A0E95"/>
    <w:rsid w:val="001A164D"/>
    <w:rsid w:val="001A344A"/>
    <w:rsid w:val="001A3550"/>
    <w:rsid w:val="001A4C2B"/>
    <w:rsid w:val="001A650A"/>
    <w:rsid w:val="001A696F"/>
    <w:rsid w:val="001A7452"/>
    <w:rsid w:val="001A74C2"/>
    <w:rsid w:val="001A7B6D"/>
    <w:rsid w:val="001B2055"/>
    <w:rsid w:val="001B236A"/>
    <w:rsid w:val="001B3037"/>
    <w:rsid w:val="001B5B4A"/>
    <w:rsid w:val="001B7D46"/>
    <w:rsid w:val="001B7FED"/>
    <w:rsid w:val="001C00B9"/>
    <w:rsid w:val="001C0758"/>
    <w:rsid w:val="001C1CC6"/>
    <w:rsid w:val="001C4062"/>
    <w:rsid w:val="001C7C4E"/>
    <w:rsid w:val="001D04F5"/>
    <w:rsid w:val="001D16D2"/>
    <w:rsid w:val="001D1BC6"/>
    <w:rsid w:val="001D2B4A"/>
    <w:rsid w:val="001D328E"/>
    <w:rsid w:val="001D3B68"/>
    <w:rsid w:val="001D3B6E"/>
    <w:rsid w:val="001D3CED"/>
    <w:rsid w:val="001D49C6"/>
    <w:rsid w:val="001D4D25"/>
    <w:rsid w:val="001D5DF8"/>
    <w:rsid w:val="001D65DA"/>
    <w:rsid w:val="001D6F05"/>
    <w:rsid w:val="001D760A"/>
    <w:rsid w:val="001D7FD9"/>
    <w:rsid w:val="001E18F0"/>
    <w:rsid w:val="001E1956"/>
    <w:rsid w:val="001E1C3C"/>
    <w:rsid w:val="001E1EBC"/>
    <w:rsid w:val="001E20C0"/>
    <w:rsid w:val="001E3423"/>
    <w:rsid w:val="001E3F0A"/>
    <w:rsid w:val="001E3F13"/>
    <w:rsid w:val="001E4F43"/>
    <w:rsid w:val="001E6658"/>
    <w:rsid w:val="001E6CE0"/>
    <w:rsid w:val="001E6D0A"/>
    <w:rsid w:val="001E6F7A"/>
    <w:rsid w:val="001F02B8"/>
    <w:rsid w:val="001F2784"/>
    <w:rsid w:val="001F4204"/>
    <w:rsid w:val="001F52B7"/>
    <w:rsid w:val="001F647B"/>
    <w:rsid w:val="001F651D"/>
    <w:rsid w:val="001F6940"/>
    <w:rsid w:val="0020041F"/>
    <w:rsid w:val="002010AA"/>
    <w:rsid w:val="0020179A"/>
    <w:rsid w:val="00202AE1"/>
    <w:rsid w:val="00203F85"/>
    <w:rsid w:val="00203F9E"/>
    <w:rsid w:val="00204473"/>
    <w:rsid w:val="00205146"/>
    <w:rsid w:val="0020550F"/>
    <w:rsid w:val="00206BC2"/>
    <w:rsid w:val="00206DDB"/>
    <w:rsid w:val="00210008"/>
    <w:rsid w:val="00211EF7"/>
    <w:rsid w:val="002122AB"/>
    <w:rsid w:val="00213528"/>
    <w:rsid w:val="0021475B"/>
    <w:rsid w:val="0021584F"/>
    <w:rsid w:val="002161F3"/>
    <w:rsid w:val="00216904"/>
    <w:rsid w:val="002208F2"/>
    <w:rsid w:val="0022162A"/>
    <w:rsid w:val="0022178F"/>
    <w:rsid w:val="00222085"/>
    <w:rsid w:val="00222AFE"/>
    <w:rsid w:val="00223200"/>
    <w:rsid w:val="002238DB"/>
    <w:rsid w:val="00223C89"/>
    <w:rsid w:val="00224168"/>
    <w:rsid w:val="00224687"/>
    <w:rsid w:val="00226F4A"/>
    <w:rsid w:val="002301BE"/>
    <w:rsid w:val="002322F0"/>
    <w:rsid w:val="00232A37"/>
    <w:rsid w:val="0023320B"/>
    <w:rsid w:val="00233793"/>
    <w:rsid w:val="00236459"/>
    <w:rsid w:val="00236D41"/>
    <w:rsid w:val="0024056B"/>
    <w:rsid w:val="0024097A"/>
    <w:rsid w:val="00240CED"/>
    <w:rsid w:val="00241194"/>
    <w:rsid w:val="002413A4"/>
    <w:rsid w:val="00241C66"/>
    <w:rsid w:val="00242EA8"/>
    <w:rsid w:val="002453A0"/>
    <w:rsid w:val="00247A95"/>
    <w:rsid w:val="00251451"/>
    <w:rsid w:val="00251676"/>
    <w:rsid w:val="00251FE5"/>
    <w:rsid w:val="00252324"/>
    <w:rsid w:val="00252A89"/>
    <w:rsid w:val="00255955"/>
    <w:rsid w:val="00256F83"/>
    <w:rsid w:val="00257A00"/>
    <w:rsid w:val="0026096F"/>
    <w:rsid w:val="00261249"/>
    <w:rsid w:val="00261A2A"/>
    <w:rsid w:val="002623E4"/>
    <w:rsid w:val="00264CAE"/>
    <w:rsid w:val="00266D35"/>
    <w:rsid w:val="00267019"/>
    <w:rsid w:val="00270901"/>
    <w:rsid w:val="00270B7D"/>
    <w:rsid w:val="0027151B"/>
    <w:rsid w:val="00272373"/>
    <w:rsid w:val="0027273C"/>
    <w:rsid w:val="00273719"/>
    <w:rsid w:val="00273A43"/>
    <w:rsid w:val="002758EE"/>
    <w:rsid w:val="00276FB1"/>
    <w:rsid w:val="00277AF5"/>
    <w:rsid w:val="00277BFD"/>
    <w:rsid w:val="00280BCF"/>
    <w:rsid w:val="00281376"/>
    <w:rsid w:val="00283002"/>
    <w:rsid w:val="00283567"/>
    <w:rsid w:val="00284656"/>
    <w:rsid w:val="002847D6"/>
    <w:rsid w:val="0028525A"/>
    <w:rsid w:val="00285433"/>
    <w:rsid w:val="00286948"/>
    <w:rsid w:val="00286F32"/>
    <w:rsid w:val="00291646"/>
    <w:rsid w:val="00291AC3"/>
    <w:rsid w:val="002921E3"/>
    <w:rsid w:val="002924D3"/>
    <w:rsid w:val="0029283A"/>
    <w:rsid w:val="00293A4F"/>
    <w:rsid w:val="002952E6"/>
    <w:rsid w:val="00296521"/>
    <w:rsid w:val="00297150"/>
    <w:rsid w:val="00297313"/>
    <w:rsid w:val="00297757"/>
    <w:rsid w:val="00297B70"/>
    <w:rsid w:val="002A23AB"/>
    <w:rsid w:val="002A2482"/>
    <w:rsid w:val="002A26E9"/>
    <w:rsid w:val="002A336D"/>
    <w:rsid w:val="002A3437"/>
    <w:rsid w:val="002A3A95"/>
    <w:rsid w:val="002A40B1"/>
    <w:rsid w:val="002A49F9"/>
    <w:rsid w:val="002A5787"/>
    <w:rsid w:val="002A73AE"/>
    <w:rsid w:val="002A7524"/>
    <w:rsid w:val="002A7E5B"/>
    <w:rsid w:val="002B084B"/>
    <w:rsid w:val="002B18E4"/>
    <w:rsid w:val="002B4CB5"/>
    <w:rsid w:val="002B4ED6"/>
    <w:rsid w:val="002B7C6A"/>
    <w:rsid w:val="002B7E85"/>
    <w:rsid w:val="002C0C0F"/>
    <w:rsid w:val="002C1033"/>
    <w:rsid w:val="002C1569"/>
    <w:rsid w:val="002C2412"/>
    <w:rsid w:val="002C2FF6"/>
    <w:rsid w:val="002C551C"/>
    <w:rsid w:val="002C718D"/>
    <w:rsid w:val="002C7B20"/>
    <w:rsid w:val="002D04A6"/>
    <w:rsid w:val="002D0944"/>
    <w:rsid w:val="002D0974"/>
    <w:rsid w:val="002D0F4A"/>
    <w:rsid w:val="002D1373"/>
    <w:rsid w:val="002D1E3A"/>
    <w:rsid w:val="002D2067"/>
    <w:rsid w:val="002D3501"/>
    <w:rsid w:val="002D3F0A"/>
    <w:rsid w:val="002D5EDB"/>
    <w:rsid w:val="002D6832"/>
    <w:rsid w:val="002D7084"/>
    <w:rsid w:val="002D7476"/>
    <w:rsid w:val="002D7F94"/>
    <w:rsid w:val="002E0651"/>
    <w:rsid w:val="002E1600"/>
    <w:rsid w:val="002E20C2"/>
    <w:rsid w:val="002E2873"/>
    <w:rsid w:val="002E29B3"/>
    <w:rsid w:val="002E2B04"/>
    <w:rsid w:val="002E3C0C"/>
    <w:rsid w:val="002E466F"/>
    <w:rsid w:val="002E4C50"/>
    <w:rsid w:val="002E5150"/>
    <w:rsid w:val="002E548F"/>
    <w:rsid w:val="002E73C5"/>
    <w:rsid w:val="002E76E1"/>
    <w:rsid w:val="002F175E"/>
    <w:rsid w:val="002F1940"/>
    <w:rsid w:val="002F20BD"/>
    <w:rsid w:val="002F214D"/>
    <w:rsid w:val="002F2530"/>
    <w:rsid w:val="002F375B"/>
    <w:rsid w:val="002F397E"/>
    <w:rsid w:val="002F7E0F"/>
    <w:rsid w:val="00302E97"/>
    <w:rsid w:val="00303D3C"/>
    <w:rsid w:val="00306033"/>
    <w:rsid w:val="0030727C"/>
    <w:rsid w:val="003076A2"/>
    <w:rsid w:val="00311017"/>
    <w:rsid w:val="0031275C"/>
    <w:rsid w:val="00312C24"/>
    <w:rsid w:val="003155B3"/>
    <w:rsid w:val="00315699"/>
    <w:rsid w:val="00315944"/>
    <w:rsid w:val="00316B84"/>
    <w:rsid w:val="00317107"/>
    <w:rsid w:val="003174D2"/>
    <w:rsid w:val="00320558"/>
    <w:rsid w:val="00323DFB"/>
    <w:rsid w:val="0032424F"/>
    <w:rsid w:val="00324381"/>
    <w:rsid w:val="00324B45"/>
    <w:rsid w:val="00324E9B"/>
    <w:rsid w:val="003252F1"/>
    <w:rsid w:val="00325541"/>
    <w:rsid w:val="003262EB"/>
    <w:rsid w:val="00326698"/>
    <w:rsid w:val="00327510"/>
    <w:rsid w:val="003276FD"/>
    <w:rsid w:val="003279F0"/>
    <w:rsid w:val="00327E2B"/>
    <w:rsid w:val="00330533"/>
    <w:rsid w:val="003311A5"/>
    <w:rsid w:val="00331BFD"/>
    <w:rsid w:val="0033227D"/>
    <w:rsid w:val="00332DB5"/>
    <w:rsid w:val="0033375C"/>
    <w:rsid w:val="00334947"/>
    <w:rsid w:val="00336139"/>
    <w:rsid w:val="00336D0E"/>
    <w:rsid w:val="0033714C"/>
    <w:rsid w:val="003402E2"/>
    <w:rsid w:val="003404EE"/>
    <w:rsid w:val="00340D6F"/>
    <w:rsid w:val="0034141B"/>
    <w:rsid w:val="0034161D"/>
    <w:rsid w:val="00343005"/>
    <w:rsid w:val="0034389F"/>
    <w:rsid w:val="0034499A"/>
    <w:rsid w:val="00345607"/>
    <w:rsid w:val="00346030"/>
    <w:rsid w:val="003465D7"/>
    <w:rsid w:val="00346FD8"/>
    <w:rsid w:val="00347268"/>
    <w:rsid w:val="00347518"/>
    <w:rsid w:val="003512D5"/>
    <w:rsid w:val="003515AB"/>
    <w:rsid w:val="0035199E"/>
    <w:rsid w:val="00351CD8"/>
    <w:rsid w:val="00351D6C"/>
    <w:rsid w:val="00352A57"/>
    <w:rsid w:val="00355220"/>
    <w:rsid w:val="00355A4A"/>
    <w:rsid w:val="00357C41"/>
    <w:rsid w:val="00357CBF"/>
    <w:rsid w:val="00361603"/>
    <w:rsid w:val="00362607"/>
    <w:rsid w:val="00362BDF"/>
    <w:rsid w:val="00364B1E"/>
    <w:rsid w:val="00364CA5"/>
    <w:rsid w:val="00365186"/>
    <w:rsid w:val="00365C7A"/>
    <w:rsid w:val="003713BA"/>
    <w:rsid w:val="003722EA"/>
    <w:rsid w:val="003737A9"/>
    <w:rsid w:val="00373A1E"/>
    <w:rsid w:val="00373BCC"/>
    <w:rsid w:val="00373E7D"/>
    <w:rsid w:val="00373F55"/>
    <w:rsid w:val="003746C2"/>
    <w:rsid w:val="00376AD9"/>
    <w:rsid w:val="00376EAD"/>
    <w:rsid w:val="00380464"/>
    <w:rsid w:val="00380498"/>
    <w:rsid w:val="00381F96"/>
    <w:rsid w:val="00382515"/>
    <w:rsid w:val="00383545"/>
    <w:rsid w:val="0038376B"/>
    <w:rsid w:val="00383C9C"/>
    <w:rsid w:val="003852DA"/>
    <w:rsid w:val="0038599C"/>
    <w:rsid w:val="00385EAD"/>
    <w:rsid w:val="00386236"/>
    <w:rsid w:val="00387A25"/>
    <w:rsid w:val="00387B19"/>
    <w:rsid w:val="00392CF0"/>
    <w:rsid w:val="003955B5"/>
    <w:rsid w:val="0039711A"/>
    <w:rsid w:val="003A1E0A"/>
    <w:rsid w:val="003A350F"/>
    <w:rsid w:val="003A54B2"/>
    <w:rsid w:val="003A5934"/>
    <w:rsid w:val="003A768B"/>
    <w:rsid w:val="003B1313"/>
    <w:rsid w:val="003B192B"/>
    <w:rsid w:val="003B1CCC"/>
    <w:rsid w:val="003B2874"/>
    <w:rsid w:val="003B2CD1"/>
    <w:rsid w:val="003B3624"/>
    <w:rsid w:val="003B548F"/>
    <w:rsid w:val="003B5BBE"/>
    <w:rsid w:val="003C16C5"/>
    <w:rsid w:val="003C1B82"/>
    <w:rsid w:val="003C1BD8"/>
    <w:rsid w:val="003C1DA3"/>
    <w:rsid w:val="003C2FDB"/>
    <w:rsid w:val="003C30A7"/>
    <w:rsid w:val="003C3153"/>
    <w:rsid w:val="003C4723"/>
    <w:rsid w:val="003C517A"/>
    <w:rsid w:val="003C5EF1"/>
    <w:rsid w:val="003C62AC"/>
    <w:rsid w:val="003C70CA"/>
    <w:rsid w:val="003C761F"/>
    <w:rsid w:val="003C7FCA"/>
    <w:rsid w:val="003D0832"/>
    <w:rsid w:val="003D08BB"/>
    <w:rsid w:val="003D102A"/>
    <w:rsid w:val="003D2770"/>
    <w:rsid w:val="003D3F34"/>
    <w:rsid w:val="003D455A"/>
    <w:rsid w:val="003D53F4"/>
    <w:rsid w:val="003D61AC"/>
    <w:rsid w:val="003D6915"/>
    <w:rsid w:val="003D70B9"/>
    <w:rsid w:val="003E0A14"/>
    <w:rsid w:val="003E1024"/>
    <w:rsid w:val="003E1056"/>
    <w:rsid w:val="003E10B6"/>
    <w:rsid w:val="003E1F4F"/>
    <w:rsid w:val="003E316A"/>
    <w:rsid w:val="003E3591"/>
    <w:rsid w:val="003E4470"/>
    <w:rsid w:val="003E5EDF"/>
    <w:rsid w:val="003E61C1"/>
    <w:rsid w:val="003E621A"/>
    <w:rsid w:val="003E6A74"/>
    <w:rsid w:val="003E7251"/>
    <w:rsid w:val="003F26A2"/>
    <w:rsid w:val="003F2742"/>
    <w:rsid w:val="003F383A"/>
    <w:rsid w:val="003F402A"/>
    <w:rsid w:val="003F4757"/>
    <w:rsid w:val="003F4983"/>
    <w:rsid w:val="003F4BB3"/>
    <w:rsid w:val="003F4D02"/>
    <w:rsid w:val="003F51B6"/>
    <w:rsid w:val="003F51CF"/>
    <w:rsid w:val="003F6636"/>
    <w:rsid w:val="003F6D90"/>
    <w:rsid w:val="003F6DC6"/>
    <w:rsid w:val="004013A4"/>
    <w:rsid w:val="00401978"/>
    <w:rsid w:val="00405362"/>
    <w:rsid w:val="00405450"/>
    <w:rsid w:val="00405A60"/>
    <w:rsid w:val="0040611D"/>
    <w:rsid w:val="00406E63"/>
    <w:rsid w:val="004102F2"/>
    <w:rsid w:val="00410EEA"/>
    <w:rsid w:val="00411471"/>
    <w:rsid w:val="00412656"/>
    <w:rsid w:val="004127C8"/>
    <w:rsid w:val="004137E4"/>
    <w:rsid w:val="004139AB"/>
    <w:rsid w:val="00414B74"/>
    <w:rsid w:val="00414DB8"/>
    <w:rsid w:val="00414FDF"/>
    <w:rsid w:val="0041606E"/>
    <w:rsid w:val="004168F5"/>
    <w:rsid w:val="0041722E"/>
    <w:rsid w:val="00417704"/>
    <w:rsid w:val="00417C25"/>
    <w:rsid w:val="0042027C"/>
    <w:rsid w:val="00420E92"/>
    <w:rsid w:val="004213BC"/>
    <w:rsid w:val="00426A94"/>
    <w:rsid w:val="00427467"/>
    <w:rsid w:val="004276CA"/>
    <w:rsid w:val="004305DF"/>
    <w:rsid w:val="00430C86"/>
    <w:rsid w:val="00431CDE"/>
    <w:rsid w:val="00433500"/>
    <w:rsid w:val="00433F71"/>
    <w:rsid w:val="0043454C"/>
    <w:rsid w:val="00435BCD"/>
    <w:rsid w:val="00435C37"/>
    <w:rsid w:val="00436945"/>
    <w:rsid w:val="00436A19"/>
    <w:rsid w:val="00437B26"/>
    <w:rsid w:val="00437BCA"/>
    <w:rsid w:val="00440633"/>
    <w:rsid w:val="00440D43"/>
    <w:rsid w:val="0044159B"/>
    <w:rsid w:val="00441BD5"/>
    <w:rsid w:val="004426EA"/>
    <w:rsid w:val="00443D6E"/>
    <w:rsid w:val="00444C67"/>
    <w:rsid w:val="00444CD1"/>
    <w:rsid w:val="00444F90"/>
    <w:rsid w:val="004457DF"/>
    <w:rsid w:val="00445862"/>
    <w:rsid w:val="00446689"/>
    <w:rsid w:val="00447239"/>
    <w:rsid w:val="004475BD"/>
    <w:rsid w:val="004517A4"/>
    <w:rsid w:val="0045216A"/>
    <w:rsid w:val="004546D4"/>
    <w:rsid w:val="004547D9"/>
    <w:rsid w:val="0045483E"/>
    <w:rsid w:val="0045594A"/>
    <w:rsid w:val="00455D88"/>
    <w:rsid w:val="00457584"/>
    <w:rsid w:val="00460622"/>
    <w:rsid w:val="00463401"/>
    <w:rsid w:val="004637A2"/>
    <w:rsid w:val="004637E3"/>
    <w:rsid w:val="00463EF2"/>
    <w:rsid w:val="0046569A"/>
    <w:rsid w:val="00465A7C"/>
    <w:rsid w:val="00466F6F"/>
    <w:rsid w:val="004674A3"/>
    <w:rsid w:val="00467D0D"/>
    <w:rsid w:val="00472200"/>
    <w:rsid w:val="00472D3B"/>
    <w:rsid w:val="00473427"/>
    <w:rsid w:val="00473495"/>
    <w:rsid w:val="0047366A"/>
    <w:rsid w:val="0047377A"/>
    <w:rsid w:val="00473A79"/>
    <w:rsid w:val="0047561E"/>
    <w:rsid w:val="00477ED6"/>
    <w:rsid w:val="00477F70"/>
    <w:rsid w:val="004800E3"/>
    <w:rsid w:val="004812DD"/>
    <w:rsid w:val="00481A21"/>
    <w:rsid w:val="0048200B"/>
    <w:rsid w:val="00482994"/>
    <w:rsid w:val="00482BB2"/>
    <w:rsid w:val="00483093"/>
    <w:rsid w:val="004845A5"/>
    <w:rsid w:val="00484A3E"/>
    <w:rsid w:val="0048542F"/>
    <w:rsid w:val="00487132"/>
    <w:rsid w:val="0049205C"/>
    <w:rsid w:val="00493249"/>
    <w:rsid w:val="00493502"/>
    <w:rsid w:val="004942A2"/>
    <w:rsid w:val="004948C3"/>
    <w:rsid w:val="00494B7E"/>
    <w:rsid w:val="00494C9E"/>
    <w:rsid w:val="004956CA"/>
    <w:rsid w:val="00495938"/>
    <w:rsid w:val="004960D4"/>
    <w:rsid w:val="004960EC"/>
    <w:rsid w:val="00496AE8"/>
    <w:rsid w:val="004975F1"/>
    <w:rsid w:val="004977E0"/>
    <w:rsid w:val="004A17EB"/>
    <w:rsid w:val="004A1A9C"/>
    <w:rsid w:val="004A316A"/>
    <w:rsid w:val="004A4DA4"/>
    <w:rsid w:val="004A577F"/>
    <w:rsid w:val="004A5866"/>
    <w:rsid w:val="004B157F"/>
    <w:rsid w:val="004B2DB3"/>
    <w:rsid w:val="004B3F17"/>
    <w:rsid w:val="004B406B"/>
    <w:rsid w:val="004B5E03"/>
    <w:rsid w:val="004B615A"/>
    <w:rsid w:val="004B6714"/>
    <w:rsid w:val="004B6F42"/>
    <w:rsid w:val="004C146F"/>
    <w:rsid w:val="004C40F0"/>
    <w:rsid w:val="004C468C"/>
    <w:rsid w:val="004C4B84"/>
    <w:rsid w:val="004C4EBB"/>
    <w:rsid w:val="004C544C"/>
    <w:rsid w:val="004C6C79"/>
    <w:rsid w:val="004C70FA"/>
    <w:rsid w:val="004C73B3"/>
    <w:rsid w:val="004D1698"/>
    <w:rsid w:val="004D2352"/>
    <w:rsid w:val="004D24F6"/>
    <w:rsid w:val="004D29E5"/>
    <w:rsid w:val="004D32CF"/>
    <w:rsid w:val="004D39A6"/>
    <w:rsid w:val="004D39BD"/>
    <w:rsid w:val="004D414A"/>
    <w:rsid w:val="004D4F90"/>
    <w:rsid w:val="004D6A9D"/>
    <w:rsid w:val="004D6CA3"/>
    <w:rsid w:val="004E064A"/>
    <w:rsid w:val="004E0ADA"/>
    <w:rsid w:val="004E1437"/>
    <w:rsid w:val="004E1644"/>
    <w:rsid w:val="004E16D6"/>
    <w:rsid w:val="004E2637"/>
    <w:rsid w:val="004E38C9"/>
    <w:rsid w:val="004E3939"/>
    <w:rsid w:val="004E3D69"/>
    <w:rsid w:val="004E41D0"/>
    <w:rsid w:val="004E531E"/>
    <w:rsid w:val="004E551D"/>
    <w:rsid w:val="004E7A44"/>
    <w:rsid w:val="004F114B"/>
    <w:rsid w:val="004F2950"/>
    <w:rsid w:val="004F2D0C"/>
    <w:rsid w:val="004F3625"/>
    <w:rsid w:val="004F5737"/>
    <w:rsid w:val="004F7AB6"/>
    <w:rsid w:val="00500353"/>
    <w:rsid w:val="00500D92"/>
    <w:rsid w:val="005017F1"/>
    <w:rsid w:val="005019AD"/>
    <w:rsid w:val="00502377"/>
    <w:rsid w:val="00502CF6"/>
    <w:rsid w:val="0050322F"/>
    <w:rsid w:val="0050365D"/>
    <w:rsid w:val="0050416B"/>
    <w:rsid w:val="00504378"/>
    <w:rsid w:val="005048AF"/>
    <w:rsid w:val="00504AE6"/>
    <w:rsid w:val="00504CC8"/>
    <w:rsid w:val="00505419"/>
    <w:rsid w:val="0050587F"/>
    <w:rsid w:val="005069E7"/>
    <w:rsid w:val="00510D62"/>
    <w:rsid w:val="0051218B"/>
    <w:rsid w:val="00513E7A"/>
    <w:rsid w:val="00514F3B"/>
    <w:rsid w:val="00516624"/>
    <w:rsid w:val="00516A52"/>
    <w:rsid w:val="005177AB"/>
    <w:rsid w:val="005207FD"/>
    <w:rsid w:val="00520F9E"/>
    <w:rsid w:val="0052190A"/>
    <w:rsid w:val="00521B6D"/>
    <w:rsid w:val="00524845"/>
    <w:rsid w:val="00524932"/>
    <w:rsid w:val="00524C54"/>
    <w:rsid w:val="0052696F"/>
    <w:rsid w:val="00526EAE"/>
    <w:rsid w:val="00530402"/>
    <w:rsid w:val="00531BE0"/>
    <w:rsid w:val="00531C8C"/>
    <w:rsid w:val="00533178"/>
    <w:rsid w:val="00533C59"/>
    <w:rsid w:val="005347D7"/>
    <w:rsid w:val="00534BAA"/>
    <w:rsid w:val="00536CB8"/>
    <w:rsid w:val="005408A1"/>
    <w:rsid w:val="005408C0"/>
    <w:rsid w:val="0054193B"/>
    <w:rsid w:val="00543174"/>
    <w:rsid w:val="005446EB"/>
    <w:rsid w:val="005461D4"/>
    <w:rsid w:val="00546CA9"/>
    <w:rsid w:val="00547184"/>
    <w:rsid w:val="0055382C"/>
    <w:rsid w:val="00554340"/>
    <w:rsid w:val="00554EDA"/>
    <w:rsid w:val="00557529"/>
    <w:rsid w:val="005606F8"/>
    <w:rsid w:val="0056091A"/>
    <w:rsid w:val="00561931"/>
    <w:rsid w:val="00561E90"/>
    <w:rsid w:val="005622CD"/>
    <w:rsid w:val="005646E8"/>
    <w:rsid w:val="005662BE"/>
    <w:rsid w:val="00566D5B"/>
    <w:rsid w:val="005707B4"/>
    <w:rsid w:val="005715BD"/>
    <w:rsid w:val="00571E50"/>
    <w:rsid w:val="0057270E"/>
    <w:rsid w:val="00573758"/>
    <w:rsid w:val="00573D6A"/>
    <w:rsid w:val="005749AB"/>
    <w:rsid w:val="0057529A"/>
    <w:rsid w:val="0057736B"/>
    <w:rsid w:val="0057754F"/>
    <w:rsid w:val="0058050D"/>
    <w:rsid w:val="00581158"/>
    <w:rsid w:val="00583097"/>
    <w:rsid w:val="00583FFF"/>
    <w:rsid w:val="00585DBE"/>
    <w:rsid w:val="00585E31"/>
    <w:rsid w:val="005862D0"/>
    <w:rsid w:val="00586515"/>
    <w:rsid w:val="00587529"/>
    <w:rsid w:val="00587659"/>
    <w:rsid w:val="00587BC7"/>
    <w:rsid w:val="00587E70"/>
    <w:rsid w:val="005908E8"/>
    <w:rsid w:val="005914D6"/>
    <w:rsid w:val="0059171C"/>
    <w:rsid w:val="00591BC6"/>
    <w:rsid w:val="00592207"/>
    <w:rsid w:val="00592F1F"/>
    <w:rsid w:val="00593552"/>
    <w:rsid w:val="00594F3C"/>
    <w:rsid w:val="005953DF"/>
    <w:rsid w:val="0059569F"/>
    <w:rsid w:val="00595AC4"/>
    <w:rsid w:val="00596E5D"/>
    <w:rsid w:val="005970D4"/>
    <w:rsid w:val="0059719B"/>
    <w:rsid w:val="00597FF2"/>
    <w:rsid w:val="005A0D8C"/>
    <w:rsid w:val="005A16EB"/>
    <w:rsid w:val="005A2099"/>
    <w:rsid w:val="005A327D"/>
    <w:rsid w:val="005A4A3B"/>
    <w:rsid w:val="005A570A"/>
    <w:rsid w:val="005A6967"/>
    <w:rsid w:val="005B1C53"/>
    <w:rsid w:val="005B2955"/>
    <w:rsid w:val="005B408F"/>
    <w:rsid w:val="005B6DF6"/>
    <w:rsid w:val="005B7AB7"/>
    <w:rsid w:val="005B7C5B"/>
    <w:rsid w:val="005C02EB"/>
    <w:rsid w:val="005C06A1"/>
    <w:rsid w:val="005C114F"/>
    <w:rsid w:val="005C1C42"/>
    <w:rsid w:val="005C2225"/>
    <w:rsid w:val="005C2303"/>
    <w:rsid w:val="005C361C"/>
    <w:rsid w:val="005C391A"/>
    <w:rsid w:val="005C4468"/>
    <w:rsid w:val="005C64C1"/>
    <w:rsid w:val="005C6559"/>
    <w:rsid w:val="005C6EE7"/>
    <w:rsid w:val="005C70F3"/>
    <w:rsid w:val="005C7687"/>
    <w:rsid w:val="005C78D8"/>
    <w:rsid w:val="005D185E"/>
    <w:rsid w:val="005D4811"/>
    <w:rsid w:val="005D486A"/>
    <w:rsid w:val="005D49B3"/>
    <w:rsid w:val="005D547E"/>
    <w:rsid w:val="005D6416"/>
    <w:rsid w:val="005D6625"/>
    <w:rsid w:val="005D7975"/>
    <w:rsid w:val="005E1E1D"/>
    <w:rsid w:val="005E1FCE"/>
    <w:rsid w:val="005E265F"/>
    <w:rsid w:val="005E2A64"/>
    <w:rsid w:val="005E45E8"/>
    <w:rsid w:val="005E5DC9"/>
    <w:rsid w:val="005E6705"/>
    <w:rsid w:val="005E7CB9"/>
    <w:rsid w:val="005F1982"/>
    <w:rsid w:val="005F460B"/>
    <w:rsid w:val="005F48D9"/>
    <w:rsid w:val="005F5379"/>
    <w:rsid w:val="005F54D4"/>
    <w:rsid w:val="005F7B4C"/>
    <w:rsid w:val="006010D3"/>
    <w:rsid w:val="0060118C"/>
    <w:rsid w:val="006014C5"/>
    <w:rsid w:val="00601B2D"/>
    <w:rsid w:val="006021D3"/>
    <w:rsid w:val="00602722"/>
    <w:rsid w:val="0060447C"/>
    <w:rsid w:val="0060482E"/>
    <w:rsid w:val="00604F7E"/>
    <w:rsid w:val="0060539A"/>
    <w:rsid w:val="006055F1"/>
    <w:rsid w:val="00605677"/>
    <w:rsid w:val="00605C3E"/>
    <w:rsid w:val="006062FE"/>
    <w:rsid w:val="006073CB"/>
    <w:rsid w:val="006075E5"/>
    <w:rsid w:val="00607A7F"/>
    <w:rsid w:val="00610B2C"/>
    <w:rsid w:val="006128B8"/>
    <w:rsid w:val="00612F49"/>
    <w:rsid w:val="006142DA"/>
    <w:rsid w:val="006156BB"/>
    <w:rsid w:val="0061685F"/>
    <w:rsid w:val="006179E6"/>
    <w:rsid w:val="0062319C"/>
    <w:rsid w:val="00624266"/>
    <w:rsid w:val="00627504"/>
    <w:rsid w:val="00627555"/>
    <w:rsid w:val="00627B14"/>
    <w:rsid w:val="00630DB9"/>
    <w:rsid w:val="0063264C"/>
    <w:rsid w:val="00635374"/>
    <w:rsid w:val="00636092"/>
    <w:rsid w:val="00640E4F"/>
    <w:rsid w:val="00642464"/>
    <w:rsid w:val="006427F0"/>
    <w:rsid w:val="00642B1C"/>
    <w:rsid w:val="006459D5"/>
    <w:rsid w:val="00646067"/>
    <w:rsid w:val="00647E11"/>
    <w:rsid w:val="0065001B"/>
    <w:rsid w:val="00650BC3"/>
    <w:rsid w:val="00651AF7"/>
    <w:rsid w:val="00651B40"/>
    <w:rsid w:val="006533B3"/>
    <w:rsid w:val="0065366F"/>
    <w:rsid w:val="0065425E"/>
    <w:rsid w:val="0065471D"/>
    <w:rsid w:val="00655066"/>
    <w:rsid w:val="00655A89"/>
    <w:rsid w:val="006570B3"/>
    <w:rsid w:val="00657C50"/>
    <w:rsid w:val="006603BA"/>
    <w:rsid w:val="00660A44"/>
    <w:rsid w:val="00661392"/>
    <w:rsid w:val="006624D1"/>
    <w:rsid w:val="00662A90"/>
    <w:rsid w:val="00662BA0"/>
    <w:rsid w:val="006633D6"/>
    <w:rsid w:val="006636A8"/>
    <w:rsid w:val="00664146"/>
    <w:rsid w:val="006647CA"/>
    <w:rsid w:val="00665283"/>
    <w:rsid w:val="0066632C"/>
    <w:rsid w:val="006670C3"/>
    <w:rsid w:val="0066788B"/>
    <w:rsid w:val="00671D86"/>
    <w:rsid w:val="00672EC3"/>
    <w:rsid w:val="00674312"/>
    <w:rsid w:val="00674517"/>
    <w:rsid w:val="00675C85"/>
    <w:rsid w:val="00676B84"/>
    <w:rsid w:val="00677DDA"/>
    <w:rsid w:val="006809B7"/>
    <w:rsid w:val="0068231F"/>
    <w:rsid w:val="00682897"/>
    <w:rsid w:val="00682927"/>
    <w:rsid w:val="00683346"/>
    <w:rsid w:val="006833F5"/>
    <w:rsid w:val="0068384E"/>
    <w:rsid w:val="00684421"/>
    <w:rsid w:val="0068464B"/>
    <w:rsid w:val="006852D3"/>
    <w:rsid w:val="00686ACC"/>
    <w:rsid w:val="00687AB7"/>
    <w:rsid w:val="00687DB0"/>
    <w:rsid w:val="006902E9"/>
    <w:rsid w:val="00690E4B"/>
    <w:rsid w:val="0069174C"/>
    <w:rsid w:val="006922EC"/>
    <w:rsid w:val="006933C9"/>
    <w:rsid w:val="0069402B"/>
    <w:rsid w:val="00695FE1"/>
    <w:rsid w:val="006969E5"/>
    <w:rsid w:val="00696FF0"/>
    <w:rsid w:val="0069751D"/>
    <w:rsid w:val="0069766E"/>
    <w:rsid w:val="00697D2A"/>
    <w:rsid w:val="006A14DC"/>
    <w:rsid w:val="006A1DC0"/>
    <w:rsid w:val="006A23B3"/>
    <w:rsid w:val="006A2900"/>
    <w:rsid w:val="006A2C07"/>
    <w:rsid w:val="006A3AAE"/>
    <w:rsid w:val="006A3FA0"/>
    <w:rsid w:val="006A4F10"/>
    <w:rsid w:val="006A4F25"/>
    <w:rsid w:val="006A64B3"/>
    <w:rsid w:val="006A69F7"/>
    <w:rsid w:val="006B16A5"/>
    <w:rsid w:val="006B2664"/>
    <w:rsid w:val="006B2A2B"/>
    <w:rsid w:val="006B4511"/>
    <w:rsid w:val="006B4FDD"/>
    <w:rsid w:val="006B5B06"/>
    <w:rsid w:val="006B5EDA"/>
    <w:rsid w:val="006B6947"/>
    <w:rsid w:val="006B6973"/>
    <w:rsid w:val="006C03D8"/>
    <w:rsid w:val="006C0478"/>
    <w:rsid w:val="006C2ABB"/>
    <w:rsid w:val="006C3FA5"/>
    <w:rsid w:val="006C4150"/>
    <w:rsid w:val="006C4B6D"/>
    <w:rsid w:val="006C6B58"/>
    <w:rsid w:val="006C7AB5"/>
    <w:rsid w:val="006C7B6E"/>
    <w:rsid w:val="006D03F4"/>
    <w:rsid w:val="006D04BC"/>
    <w:rsid w:val="006D08B5"/>
    <w:rsid w:val="006D11FE"/>
    <w:rsid w:val="006D15E4"/>
    <w:rsid w:val="006D1FFE"/>
    <w:rsid w:val="006D244F"/>
    <w:rsid w:val="006D4AAA"/>
    <w:rsid w:val="006D5ADC"/>
    <w:rsid w:val="006D69E7"/>
    <w:rsid w:val="006D7792"/>
    <w:rsid w:val="006D7DE9"/>
    <w:rsid w:val="006E1AA5"/>
    <w:rsid w:val="006E1D07"/>
    <w:rsid w:val="006E1DDD"/>
    <w:rsid w:val="006E2170"/>
    <w:rsid w:val="006E32C2"/>
    <w:rsid w:val="006E33CD"/>
    <w:rsid w:val="006E3928"/>
    <w:rsid w:val="006E47A3"/>
    <w:rsid w:val="006E47AA"/>
    <w:rsid w:val="006E4AE6"/>
    <w:rsid w:val="006E4BDE"/>
    <w:rsid w:val="006E56F1"/>
    <w:rsid w:val="006E5F65"/>
    <w:rsid w:val="006F04B7"/>
    <w:rsid w:val="006F0ABB"/>
    <w:rsid w:val="006F1D89"/>
    <w:rsid w:val="006F1F8D"/>
    <w:rsid w:val="006F2145"/>
    <w:rsid w:val="006F2791"/>
    <w:rsid w:val="006F4B93"/>
    <w:rsid w:val="006F55D0"/>
    <w:rsid w:val="006F65BF"/>
    <w:rsid w:val="006F7BE9"/>
    <w:rsid w:val="006F7C4B"/>
    <w:rsid w:val="006F7C83"/>
    <w:rsid w:val="006F7F45"/>
    <w:rsid w:val="00702088"/>
    <w:rsid w:val="007027DE"/>
    <w:rsid w:val="007027DF"/>
    <w:rsid w:val="00703E3A"/>
    <w:rsid w:val="007040EF"/>
    <w:rsid w:val="007041E6"/>
    <w:rsid w:val="007058A7"/>
    <w:rsid w:val="00707DD5"/>
    <w:rsid w:val="007118EF"/>
    <w:rsid w:val="00712678"/>
    <w:rsid w:val="007142D8"/>
    <w:rsid w:val="00714AD0"/>
    <w:rsid w:val="00715D57"/>
    <w:rsid w:val="00717248"/>
    <w:rsid w:val="00717CED"/>
    <w:rsid w:val="00720851"/>
    <w:rsid w:val="00720C39"/>
    <w:rsid w:val="00720D59"/>
    <w:rsid w:val="007251AE"/>
    <w:rsid w:val="0072612A"/>
    <w:rsid w:val="00726BAF"/>
    <w:rsid w:val="0073043C"/>
    <w:rsid w:val="00734F75"/>
    <w:rsid w:val="00735051"/>
    <w:rsid w:val="007378B0"/>
    <w:rsid w:val="00737AE3"/>
    <w:rsid w:val="00741E37"/>
    <w:rsid w:val="00742395"/>
    <w:rsid w:val="00743248"/>
    <w:rsid w:val="00744587"/>
    <w:rsid w:val="00744BAA"/>
    <w:rsid w:val="00744BAD"/>
    <w:rsid w:val="007454D1"/>
    <w:rsid w:val="00746E52"/>
    <w:rsid w:val="007472FD"/>
    <w:rsid w:val="007475D6"/>
    <w:rsid w:val="007510B7"/>
    <w:rsid w:val="007524A8"/>
    <w:rsid w:val="00754FD1"/>
    <w:rsid w:val="00755055"/>
    <w:rsid w:val="00755A24"/>
    <w:rsid w:val="00757B44"/>
    <w:rsid w:val="00757FDE"/>
    <w:rsid w:val="00761672"/>
    <w:rsid w:val="007620EB"/>
    <w:rsid w:val="00763472"/>
    <w:rsid w:val="0076372E"/>
    <w:rsid w:val="00763B08"/>
    <w:rsid w:val="00764137"/>
    <w:rsid w:val="00764364"/>
    <w:rsid w:val="0076753D"/>
    <w:rsid w:val="00767E87"/>
    <w:rsid w:val="0077136C"/>
    <w:rsid w:val="0077193D"/>
    <w:rsid w:val="007723ED"/>
    <w:rsid w:val="00773DA2"/>
    <w:rsid w:val="00774C8A"/>
    <w:rsid w:val="007756CF"/>
    <w:rsid w:val="00775C2B"/>
    <w:rsid w:val="00776E93"/>
    <w:rsid w:val="0077738A"/>
    <w:rsid w:val="0077744A"/>
    <w:rsid w:val="00777E3B"/>
    <w:rsid w:val="00780EF4"/>
    <w:rsid w:val="0078340F"/>
    <w:rsid w:val="007836CE"/>
    <w:rsid w:val="007841A3"/>
    <w:rsid w:val="007846F7"/>
    <w:rsid w:val="007851B0"/>
    <w:rsid w:val="0078537A"/>
    <w:rsid w:val="007860BA"/>
    <w:rsid w:val="00786180"/>
    <w:rsid w:val="00786360"/>
    <w:rsid w:val="00786717"/>
    <w:rsid w:val="00786821"/>
    <w:rsid w:val="00787F0C"/>
    <w:rsid w:val="0079076B"/>
    <w:rsid w:val="007913C6"/>
    <w:rsid w:val="00794917"/>
    <w:rsid w:val="0079539D"/>
    <w:rsid w:val="00796464"/>
    <w:rsid w:val="00797581"/>
    <w:rsid w:val="00797AEC"/>
    <w:rsid w:val="007A063D"/>
    <w:rsid w:val="007A09C6"/>
    <w:rsid w:val="007A0EB9"/>
    <w:rsid w:val="007A1304"/>
    <w:rsid w:val="007A18B4"/>
    <w:rsid w:val="007A31A4"/>
    <w:rsid w:val="007A3499"/>
    <w:rsid w:val="007A53D6"/>
    <w:rsid w:val="007A55C8"/>
    <w:rsid w:val="007A5B41"/>
    <w:rsid w:val="007A5BB2"/>
    <w:rsid w:val="007A5F9D"/>
    <w:rsid w:val="007A6632"/>
    <w:rsid w:val="007A6A90"/>
    <w:rsid w:val="007B0B67"/>
    <w:rsid w:val="007B248B"/>
    <w:rsid w:val="007B2C3A"/>
    <w:rsid w:val="007B30E9"/>
    <w:rsid w:val="007B375E"/>
    <w:rsid w:val="007B3B82"/>
    <w:rsid w:val="007B4F38"/>
    <w:rsid w:val="007B4FC8"/>
    <w:rsid w:val="007B54BB"/>
    <w:rsid w:val="007B5F8D"/>
    <w:rsid w:val="007B64D6"/>
    <w:rsid w:val="007B6B70"/>
    <w:rsid w:val="007B6B76"/>
    <w:rsid w:val="007C11BD"/>
    <w:rsid w:val="007C17A2"/>
    <w:rsid w:val="007C270A"/>
    <w:rsid w:val="007C28A8"/>
    <w:rsid w:val="007C3D4B"/>
    <w:rsid w:val="007C40CA"/>
    <w:rsid w:val="007C47F3"/>
    <w:rsid w:val="007C4B5B"/>
    <w:rsid w:val="007C6DBE"/>
    <w:rsid w:val="007C7205"/>
    <w:rsid w:val="007C7484"/>
    <w:rsid w:val="007C7793"/>
    <w:rsid w:val="007D09C0"/>
    <w:rsid w:val="007D0FB8"/>
    <w:rsid w:val="007D1FEB"/>
    <w:rsid w:val="007D307B"/>
    <w:rsid w:val="007D3106"/>
    <w:rsid w:val="007D3E1A"/>
    <w:rsid w:val="007D44DC"/>
    <w:rsid w:val="007D4D28"/>
    <w:rsid w:val="007D5FC4"/>
    <w:rsid w:val="007D78BF"/>
    <w:rsid w:val="007D7EC0"/>
    <w:rsid w:val="007E0D43"/>
    <w:rsid w:val="007E2244"/>
    <w:rsid w:val="007E26FB"/>
    <w:rsid w:val="007E2973"/>
    <w:rsid w:val="007E3562"/>
    <w:rsid w:val="007E37EF"/>
    <w:rsid w:val="007E3A1E"/>
    <w:rsid w:val="007E45CD"/>
    <w:rsid w:val="007E551C"/>
    <w:rsid w:val="007E6B95"/>
    <w:rsid w:val="007E6F78"/>
    <w:rsid w:val="007E7B92"/>
    <w:rsid w:val="007F0A39"/>
    <w:rsid w:val="007F1247"/>
    <w:rsid w:val="007F1637"/>
    <w:rsid w:val="007F177A"/>
    <w:rsid w:val="007F3768"/>
    <w:rsid w:val="007F3FAE"/>
    <w:rsid w:val="007F437E"/>
    <w:rsid w:val="007F4D11"/>
    <w:rsid w:val="007F4D9C"/>
    <w:rsid w:val="007F4F92"/>
    <w:rsid w:val="007F58B6"/>
    <w:rsid w:val="007F6F36"/>
    <w:rsid w:val="007F721B"/>
    <w:rsid w:val="007F7A3E"/>
    <w:rsid w:val="007F7C04"/>
    <w:rsid w:val="0080406A"/>
    <w:rsid w:val="008049C8"/>
    <w:rsid w:val="00804F7A"/>
    <w:rsid w:val="0080669F"/>
    <w:rsid w:val="00807093"/>
    <w:rsid w:val="00807D41"/>
    <w:rsid w:val="0081067F"/>
    <w:rsid w:val="008109C8"/>
    <w:rsid w:val="0081186C"/>
    <w:rsid w:val="00811D8C"/>
    <w:rsid w:val="00811DDF"/>
    <w:rsid w:val="00811E64"/>
    <w:rsid w:val="00812641"/>
    <w:rsid w:val="00813B7F"/>
    <w:rsid w:val="008154F1"/>
    <w:rsid w:val="00815BF7"/>
    <w:rsid w:val="00815E16"/>
    <w:rsid w:val="008169A5"/>
    <w:rsid w:val="00817297"/>
    <w:rsid w:val="00817C26"/>
    <w:rsid w:val="00821112"/>
    <w:rsid w:val="0082287B"/>
    <w:rsid w:val="008228F3"/>
    <w:rsid w:val="00823AE1"/>
    <w:rsid w:val="00826275"/>
    <w:rsid w:val="00826335"/>
    <w:rsid w:val="008263E7"/>
    <w:rsid w:val="00826E88"/>
    <w:rsid w:val="00826FA0"/>
    <w:rsid w:val="00827C28"/>
    <w:rsid w:val="00830EB6"/>
    <w:rsid w:val="008314FF"/>
    <w:rsid w:val="00833196"/>
    <w:rsid w:val="00835C91"/>
    <w:rsid w:val="00837B82"/>
    <w:rsid w:val="00840136"/>
    <w:rsid w:val="00840513"/>
    <w:rsid w:val="00840951"/>
    <w:rsid w:val="00840963"/>
    <w:rsid w:val="0084212A"/>
    <w:rsid w:val="008447F4"/>
    <w:rsid w:val="00844959"/>
    <w:rsid w:val="00844F1F"/>
    <w:rsid w:val="00845DCB"/>
    <w:rsid w:val="00846BB7"/>
    <w:rsid w:val="00847C1C"/>
    <w:rsid w:val="008502B0"/>
    <w:rsid w:val="008506B4"/>
    <w:rsid w:val="00850B5C"/>
    <w:rsid w:val="008531D6"/>
    <w:rsid w:val="00853331"/>
    <w:rsid w:val="00853D8C"/>
    <w:rsid w:val="0085539E"/>
    <w:rsid w:val="00855B16"/>
    <w:rsid w:val="00856479"/>
    <w:rsid w:val="00856DB8"/>
    <w:rsid w:val="00857451"/>
    <w:rsid w:val="00857961"/>
    <w:rsid w:val="00860D4C"/>
    <w:rsid w:val="00860FE6"/>
    <w:rsid w:val="00862C09"/>
    <w:rsid w:val="00864C73"/>
    <w:rsid w:val="00865365"/>
    <w:rsid w:val="008654EC"/>
    <w:rsid w:val="00865DF5"/>
    <w:rsid w:val="00866BBB"/>
    <w:rsid w:val="00867893"/>
    <w:rsid w:val="00867A8A"/>
    <w:rsid w:val="00867AAE"/>
    <w:rsid w:val="0087058E"/>
    <w:rsid w:val="00871B90"/>
    <w:rsid w:val="00871C96"/>
    <w:rsid w:val="008727F8"/>
    <w:rsid w:val="00873357"/>
    <w:rsid w:val="00874927"/>
    <w:rsid w:val="00875D54"/>
    <w:rsid w:val="00877E43"/>
    <w:rsid w:val="00877E98"/>
    <w:rsid w:val="0088096E"/>
    <w:rsid w:val="00880BEC"/>
    <w:rsid w:val="008814DE"/>
    <w:rsid w:val="008828E1"/>
    <w:rsid w:val="00882CC7"/>
    <w:rsid w:val="00882EAC"/>
    <w:rsid w:val="00884C69"/>
    <w:rsid w:val="0088580F"/>
    <w:rsid w:val="00887A32"/>
    <w:rsid w:val="00887BF1"/>
    <w:rsid w:val="0089184A"/>
    <w:rsid w:val="0089382C"/>
    <w:rsid w:val="00893E6F"/>
    <w:rsid w:val="008945EE"/>
    <w:rsid w:val="00894914"/>
    <w:rsid w:val="00895DFF"/>
    <w:rsid w:val="008964BE"/>
    <w:rsid w:val="00897FCF"/>
    <w:rsid w:val="008A07AA"/>
    <w:rsid w:val="008A16DF"/>
    <w:rsid w:val="008A1878"/>
    <w:rsid w:val="008A2C94"/>
    <w:rsid w:val="008A2E70"/>
    <w:rsid w:val="008A39D0"/>
    <w:rsid w:val="008A3BF3"/>
    <w:rsid w:val="008A3FAA"/>
    <w:rsid w:val="008A456F"/>
    <w:rsid w:val="008A48F5"/>
    <w:rsid w:val="008A511D"/>
    <w:rsid w:val="008A62DA"/>
    <w:rsid w:val="008A63AC"/>
    <w:rsid w:val="008A6B11"/>
    <w:rsid w:val="008B2D0C"/>
    <w:rsid w:val="008B6200"/>
    <w:rsid w:val="008C07C2"/>
    <w:rsid w:val="008C0955"/>
    <w:rsid w:val="008C0B37"/>
    <w:rsid w:val="008C0D9C"/>
    <w:rsid w:val="008C1CD5"/>
    <w:rsid w:val="008C263C"/>
    <w:rsid w:val="008C64EA"/>
    <w:rsid w:val="008C66FC"/>
    <w:rsid w:val="008C6785"/>
    <w:rsid w:val="008C684D"/>
    <w:rsid w:val="008C6E28"/>
    <w:rsid w:val="008D04BF"/>
    <w:rsid w:val="008D07F9"/>
    <w:rsid w:val="008D1DA2"/>
    <w:rsid w:val="008D345B"/>
    <w:rsid w:val="008D3C36"/>
    <w:rsid w:val="008D5AA4"/>
    <w:rsid w:val="008D631F"/>
    <w:rsid w:val="008D6EA8"/>
    <w:rsid w:val="008D7010"/>
    <w:rsid w:val="008D772F"/>
    <w:rsid w:val="008E0997"/>
    <w:rsid w:val="008E113E"/>
    <w:rsid w:val="008E2990"/>
    <w:rsid w:val="008E2B93"/>
    <w:rsid w:val="008E3B2D"/>
    <w:rsid w:val="008E41E4"/>
    <w:rsid w:val="008E4330"/>
    <w:rsid w:val="008E4C75"/>
    <w:rsid w:val="008E6752"/>
    <w:rsid w:val="008E7BC5"/>
    <w:rsid w:val="008F0410"/>
    <w:rsid w:val="008F0996"/>
    <w:rsid w:val="008F0A38"/>
    <w:rsid w:val="008F1872"/>
    <w:rsid w:val="008F239D"/>
    <w:rsid w:val="008F2C6C"/>
    <w:rsid w:val="008F2CFD"/>
    <w:rsid w:val="008F402C"/>
    <w:rsid w:val="008F5713"/>
    <w:rsid w:val="008F6150"/>
    <w:rsid w:val="008F6747"/>
    <w:rsid w:val="008F67C6"/>
    <w:rsid w:val="008F6897"/>
    <w:rsid w:val="008F6B7F"/>
    <w:rsid w:val="00900574"/>
    <w:rsid w:val="009019DD"/>
    <w:rsid w:val="0090208D"/>
    <w:rsid w:val="00903C94"/>
    <w:rsid w:val="0090484D"/>
    <w:rsid w:val="00904D94"/>
    <w:rsid w:val="00904F21"/>
    <w:rsid w:val="009058D4"/>
    <w:rsid w:val="009060A7"/>
    <w:rsid w:val="0090690F"/>
    <w:rsid w:val="00906CD7"/>
    <w:rsid w:val="00910CDB"/>
    <w:rsid w:val="00912FE9"/>
    <w:rsid w:val="00913531"/>
    <w:rsid w:val="00914761"/>
    <w:rsid w:val="0091486F"/>
    <w:rsid w:val="00915696"/>
    <w:rsid w:val="0091632F"/>
    <w:rsid w:val="0091672A"/>
    <w:rsid w:val="009167BC"/>
    <w:rsid w:val="00917E66"/>
    <w:rsid w:val="00922E7A"/>
    <w:rsid w:val="009236CE"/>
    <w:rsid w:val="009248A9"/>
    <w:rsid w:val="00925A2E"/>
    <w:rsid w:val="00925D3C"/>
    <w:rsid w:val="00925E17"/>
    <w:rsid w:val="00930465"/>
    <w:rsid w:val="009305D0"/>
    <w:rsid w:val="00931887"/>
    <w:rsid w:val="00931A5A"/>
    <w:rsid w:val="00933182"/>
    <w:rsid w:val="00934755"/>
    <w:rsid w:val="00934B2C"/>
    <w:rsid w:val="00935FBC"/>
    <w:rsid w:val="0093656B"/>
    <w:rsid w:val="0093792C"/>
    <w:rsid w:val="009400EF"/>
    <w:rsid w:val="00940EAA"/>
    <w:rsid w:val="00941121"/>
    <w:rsid w:val="009419C6"/>
    <w:rsid w:val="00941E40"/>
    <w:rsid w:val="009437AE"/>
    <w:rsid w:val="0094390B"/>
    <w:rsid w:val="00944132"/>
    <w:rsid w:val="009445ED"/>
    <w:rsid w:val="00947060"/>
    <w:rsid w:val="00951784"/>
    <w:rsid w:val="009531DE"/>
    <w:rsid w:val="00953D7B"/>
    <w:rsid w:val="00954088"/>
    <w:rsid w:val="00954425"/>
    <w:rsid w:val="00954B91"/>
    <w:rsid w:val="00955149"/>
    <w:rsid w:val="00955573"/>
    <w:rsid w:val="009555D5"/>
    <w:rsid w:val="0095632D"/>
    <w:rsid w:val="00956697"/>
    <w:rsid w:val="00960935"/>
    <w:rsid w:val="00960B98"/>
    <w:rsid w:val="00960DDF"/>
    <w:rsid w:val="00961551"/>
    <w:rsid w:val="00962720"/>
    <w:rsid w:val="00962883"/>
    <w:rsid w:val="0096585D"/>
    <w:rsid w:val="00965B62"/>
    <w:rsid w:val="00965D7A"/>
    <w:rsid w:val="00967684"/>
    <w:rsid w:val="009700E9"/>
    <w:rsid w:val="00970A79"/>
    <w:rsid w:val="0097156B"/>
    <w:rsid w:val="00971CDD"/>
    <w:rsid w:val="00971F4B"/>
    <w:rsid w:val="00972908"/>
    <w:rsid w:val="00974D6D"/>
    <w:rsid w:val="00975E9E"/>
    <w:rsid w:val="0097628F"/>
    <w:rsid w:val="009762D3"/>
    <w:rsid w:val="0098090D"/>
    <w:rsid w:val="00980C9B"/>
    <w:rsid w:val="00981BE5"/>
    <w:rsid w:val="00982188"/>
    <w:rsid w:val="009824E1"/>
    <w:rsid w:val="00982F93"/>
    <w:rsid w:val="00984B60"/>
    <w:rsid w:val="00985357"/>
    <w:rsid w:val="009859F5"/>
    <w:rsid w:val="00985EE9"/>
    <w:rsid w:val="009869C4"/>
    <w:rsid w:val="00987240"/>
    <w:rsid w:val="00990F62"/>
    <w:rsid w:val="00992642"/>
    <w:rsid w:val="009947A4"/>
    <w:rsid w:val="00995E20"/>
    <w:rsid w:val="00996581"/>
    <w:rsid w:val="00996C91"/>
    <w:rsid w:val="00996E2D"/>
    <w:rsid w:val="0099721F"/>
    <w:rsid w:val="00997319"/>
    <w:rsid w:val="0099743D"/>
    <w:rsid w:val="0099764C"/>
    <w:rsid w:val="009977FD"/>
    <w:rsid w:val="009A07A3"/>
    <w:rsid w:val="009A08A7"/>
    <w:rsid w:val="009A3F3E"/>
    <w:rsid w:val="009A512F"/>
    <w:rsid w:val="009A5F42"/>
    <w:rsid w:val="009A5F82"/>
    <w:rsid w:val="009A7D0B"/>
    <w:rsid w:val="009B0ECE"/>
    <w:rsid w:val="009B18AD"/>
    <w:rsid w:val="009B1D13"/>
    <w:rsid w:val="009B2E2E"/>
    <w:rsid w:val="009B4B98"/>
    <w:rsid w:val="009B5797"/>
    <w:rsid w:val="009B5BB2"/>
    <w:rsid w:val="009B6F6F"/>
    <w:rsid w:val="009B7460"/>
    <w:rsid w:val="009B7D1C"/>
    <w:rsid w:val="009C22F5"/>
    <w:rsid w:val="009C2A50"/>
    <w:rsid w:val="009C40FB"/>
    <w:rsid w:val="009C4CCD"/>
    <w:rsid w:val="009C588B"/>
    <w:rsid w:val="009C5E09"/>
    <w:rsid w:val="009C5F11"/>
    <w:rsid w:val="009C7B05"/>
    <w:rsid w:val="009D0ED4"/>
    <w:rsid w:val="009D1461"/>
    <w:rsid w:val="009D16C1"/>
    <w:rsid w:val="009D2B91"/>
    <w:rsid w:val="009D2EBA"/>
    <w:rsid w:val="009D2F96"/>
    <w:rsid w:val="009D6C5A"/>
    <w:rsid w:val="009D6D3A"/>
    <w:rsid w:val="009D786D"/>
    <w:rsid w:val="009D7C2B"/>
    <w:rsid w:val="009E0612"/>
    <w:rsid w:val="009E108F"/>
    <w:rsid w:val="009E14D7"/>
    <w:rsid w:val="009E1817"/>
    <w:rsid w:val="009E3503"/>
    <w:rsid w:val="009E51AF"/>
    <w:rsid w:val="009E58D3"/>
    <w:rsid w:val="009E79F6"/>
    <w:rsid w:val="009F02DA"/>
    <w:rsid w:val="009F0381"/>
    <w:rsid w:val="009F0EA5"/>
    <w:rsid w:val="009F0FDB"/>
    <w:rsid w:val="009F2CF5"/>
    <w:rsid w:val="009F2F03"/>
    <w:rsid w:val="009F336E"/>
    <w:rsid w:val="009F3756"/>
    <w:rsid w:val="009F55CB"/>
    <w:rsid w:val="009F6D24"/>
    <w:rsid w:val="009F7942"/>
    <w:rsid w:val="00A00070"/>
    <w:rsid w:val="00A00095"/>
    <w:rsid w:val="00A00C39"/>
    <w:rsid w:val="00A00F90"/>
    <w:rsid w:val="00A01F10"/>
    <w:rsid w:val="00A0225D"/>
    <w:rsid w:val="00A0309F"/>
    <w:rsid w:val="00A042F1"/>
    <w:rsid w:val="00A04A1B"/>
    <w:rsid w:val="00A05013"/>
    <w:rsid w:val="00A05377"/>
    <w:rsid w:val="00A07979"/>
    <w:rsid w:val="00A07FD2"/>
    <w:rsid w:val="00A10809"/>
    <w:rsid w:val="00A10856"/>
    <w:rsid w:val="00A11CA0"/>
    <w:rsid w:val="00A12240"/>
    <w:rsid w:val="00A13422"/>
    <w:rsid w:val="00A145B8"/>
    <w:rsid w:val="00A1728C"/>
    <w:rsid w:val="00A20C6B"/>
    <w:rsid w:val="00A2109B"/>
    <w:rsid w:val="00A21323"/>
    <w:rsid w:val="00A21573"/>
    <w:rsid w:val="00A24590"/>
    <w:rsid w:val="00A24875"/>
    <w:rsid w:val="00A2519A"/>
    <w:rsid w:val="00A25751"/>
    <w:rsid w:val="00A27CF2"/>
    <w:rsid w:val="00A30C2B"/>
    <w:rsid w:val="00A3130E"/>
    <w:rsid w:val="00A323FC"/>
    <w:rsid w:val="00A33685"/>
    <w:rsid w:val="00A338A0"/>
    <w:rsid w:val="00A33A8C"/>
    <w:rsid w:val="00A3648B"/>
    <w:rsid w:val="00A3683E"/>
    <w:rsid w:val="00A36AE7"/>
    <w:rsid w:val="00A36AEE"/>
    <w:rsid w:val="00A36DE2"/>
    <w:rsid w:val="00A37FA8"/>
    <w:rsid w:val="00A407C7"/>
    <w:rsid w:val="00A417AD"/>
    <w:rsid w:val="00A41924"/>
    <w:rsid w:val="00A430AD"/>
    <w:rsid w:val="00A43391"/>
    <w:rsid w:val="00A44B18"/>
    <w:rsid w:val="00A45B2E"/>
    <w:rsid w:val="00A45FEF"/>
    <w:rsid w:val="00A46AD1"/>
    <w:rsid w:val="00A46ADD"/>
    <w:rsid w:val="00A47BE7"/>
    <w:rsid w:val="00A47FE0"/>
    <w:rsid w:val="00A500F0"/>
    <w:rsid w:val="00A503B5"/>
    <w:rsid w:val="00A51753"/>
    <w:rsid w:val="00A517DB"/>
    <w:rsid w:val="00A51F9A"/>
    <w:rsid w:val="00A52523"/>
    <w:rsid w:val="00A52862"/>
    <w:rsid w:val="00A543A1"/>
    <w:rsid w:val="00A54490"/>
    <w:rsid w:val="00A55FBD"/>
    <w:rsid w:val="00A569B3"/>
    <w:rsid w:val="00A56F4E"/>
    <w:rsid w:val="00A579C1"/>
    <w:rsid w:val="00A60388"/>
    <w:rsid w:val="00A60F96"/>
    <w:rsid w:val="00A610A5"/>
    <w:rsid w:val="00A6206F"/>
    <w:rsid w:val="00A635F8"/>
    <w:rsid w:val="00A66335"/>
    <w:rsid w:val="00A6799B"/>
    <w:rsid w:val="00A70AE8"/>
    <w:rsid w:val="00A713B4"/>
    <w:rsid w:val="00A71DB4"/>
    <w:rsid w:val="00A7213C"/>
    <w:rsid w:val="00A72DB8"/>
    <w:rsid w:val="00A7479B"/>
    <w:rsid w:val="00A74FE1"/>
    <w:rsid w:val="00A759A9"/>
    <w:rsid w:val="00A75C39"/>
    <w:rsid w:val="00A7604D"/>
    <w:rsid w:val="00A77740"/>
    <w:rsid w:val="00A804EA"/>
    <w:rsid w:val="00A80C38"/>
    <w:rsid w:val="00A8233E"/>
    <w:rsid w:val="00A83970"/>
    <w:rsid w:val="00A867A2"/>
    <w:rsid w:val="00A90B69"/>
    <w:rsid w:val="00A93509"/>
    <w:rsid w:val="00A93A40"/>
    <w:rsid w:val="00A95C68"/>
    <w:rsid w:val="00A97467"/>
    <w:rsid w:val="00A979B2"/>
    <w:rsid w:val="00AA0893"/>
    <w:rsid w:val="00AA169C"/>
    <w:rsid w:val="00AA184C"/>
    <w:rsid w:val="00AA227C"/>
    <w:rsid w:val="00AA44C2"/>
    <w:rsid w:val="00AA44D3"/>
    <w:rsid w:val="00AA4CB7"/>
    <w:rsid w:val="00AA4D1E"/>
    <w:rsid w:val="00AA526B"/>
    <w:rsid w:val="00AA5E20"/>
    <w:rsid w:val="00AA634C"/>
    <w:rsid w:val="00AA6D4A"/>
    <w:rsid w:val="00AA772F"/>
    <w:rsid w:val="00AA7CE2"/>
    <w:rsid w:val="00AB0DBD"/>
    <w:rsid w:val="00AB11C1"/>
    <w:rsid w:val="00AB1F3D"/>
    <w:rsid w:val="00AB4E1B"/>
    <w:rsid w:val="00AB4EDF"/>
    <w:rsid w:val="00AB5BFF"/>
    <w:rsid w:val="00AB60D9"/>
    <w:rsid w:val="00AB6B89"/>
    <w:rsid w:val="00AB6F13"/>
    <w:rsid w:val="00AB787E"/>
    <w:rsid w:val="00AC3962"/>
    <w:rsid w:val="00AC5124"/>
    <w:rsid w:val="00AC5641"/>
    <w:rsid w:val="00AC5935"/>
    <w:rsid w:val="00AC6655"/>
    <w:rsid w:val="00AC6986"/>
    <w:rsid w:val="00AC7C3A"/>
    <w:rsid w:val="00AD0FA3"/>
    <w:rsid w:val="00AD1D57"/>
    <w:rsid w:val="00AD27A5"/>
    <w:rsid w:val="00AD28D5"/>
    <w:rsid w:val="00AD4C3F"/>
    <w:rsid w:val="00AD5D0A"/>
    <w:rsid w:val="00AD6020"/>
    <w:rsid w:val="00AD7278"/>
    <w:rsid w:val="00AE1B0D"/>
    <w:rsid w:val="00AE1B12"/>
    <w:rsid w:val="00AE249A"/>
    <w:rsid w:val="00AE34BB"/>
    <w:rsid w:val="00AE443F"/>
    <w:rsid w:val="00AE5258"/>
    <w:rsid w:val="00AE66FC"/>
    <w:rsid w:val="00AE7091"/>
    <w:rsid w:val="00AE72BC"/>
    <w:rsid w:val="00AE7BD8"/>
    <w:rsid w:val="00AE7E44"/>
    <w:rsid w:val="00AF0BC9"/>
    <w:rsid w:val="00AF0CA5"/>
    <w:rsid w:val="00AF206F"/>
    <w:rsid w:val="00AF20C1"/>
    <w:rsid w:val="00AF3813"/>
    <w:rsid w:val="00AF3946"/>
    <w:rsid w:val="00AF45AA"/>
    <w:rsid w:val="00AF4D6C"/>
    <w:rsid w:val="00AF6A7B"/>
    <w:rsid w:val="00B00F19"/>
    <w:rsid w:val="00B01986"/>
    <w:rsid w:val="00B04459"/>
    <w:rsid w:val="00B05005"/>
    <w:rsid w:val="00B05683"/>
    <w:rsid w:val="00B063A7"/>
    <w:rsid w:val="00B067A2"/>
    <w:rsid w:val="00B07453"/>
    <w:rsid w:val="00B07E57"/>
    <w:rsid w:val="00B10D37"/>
    <w:rsid w:val="00B14191"/>
    <w:rsid w:val="00B1502D"/>
    <w:rsid w:val="00B15E40"/>
    <w:rsid w:val="00B169D9"/>
    <w:rsid w:val="00B16BA1"/>
    <w:rsid w:val="00B16E85"/>
    <w:rsid w:val="00B16EB7"/>
    <w:rsid w:val="00B170AF"/>
    <w:rsid w:val="00B2159E"/>
    <w:rsid w:val="00B22340"/>
    <w:rsid w:val="00B229EB"/>
    <w:rsid w:val="00B22A25"/>
    <w:rsid w:val="00B2397C"/>
    <w:rsid w:val="00B23A51"/>
    <w:rsid w:val="00B24E11"/>
    <w:rsid w:val="00B27412"/>
    <w:rsid w:val="00B274F4"/>
    <w:rsid w:val="00B2756F"/>
    <w:rsid w:val="00B30D51"/>
    <w:rsid w:val="00B31EE7"/>
    <w:rsid w:val="00B32E6A"/>
    <w:rsid w:val="00B333BF"/>
    <w:rsid w:val="00B340D9"/>
    <w:rsid w:val="00B34B54"/>
    <w:rsid w:val="00B34BA1"/>
    <w:rsid w:val="00B359A5"/>
    <w:rsid w:val="00B35B6B"/>
    <w:rsid w:val="00B35D10"/>
    <w:rsid w:val="00B363B1"/>
    <w:rsid w:val="00B36670"/>
    <w:rsid w:val="00B403D8"/>
    <w:rsid w:val="00B41183"/>
    <w:rsid w:val="00B43A87"/>
    <w:rsid w:val="00B440BD"/>
    <w:rsid w:val="00B46B1A"/>
    <w:rsid w:val="00B4784C"/>
    <w:rsid w:val="00B47DC9"/>
    <w:rsid w:val="00B47EF7"/>
    <w:rsid w:val="00B50B5A"/>
    <w:rsid w:val="00B51768"/>
    <w:rsid w:val="00B53466"/>
    <w:rsid w:val="00B53ECB"/>
    <w:rsid w:val="00B55004"/>
    <w:rsid w:val="00B5509E"/>
    <w:rsid w:val="00B603EF"/>
    <w:rsid w:val="00B60453"/>
    <w:rsid w:val="00B60BAC"/>
    <w:rsid w:val="00B60DD3"/>
    <w:rsid w:val="00B60E82"/>
    <w:rsid w:val="00B65537"/>
    <w:rsid w:val="00B65C90"/>
    <w:rsid w:val="00B6733C"/>
    <w:rsid w:val="00B67AF3"/>
    <w:rsid w:val="00B70931"/>
    <w:rsid w:val="00B71B93"/>
    <w:rsid w:val="00B71BAD"/>
    <w:rsid w:val="00B753BB"/>
    <w:rsid w:val="00B757BD"/>
    <w:rsid w:val="00B75E11"/>
    <w:rsid w:val="00B76766"/>
    <w:rsid w:val="00B8173C"/>
    <w:rsid w:val="00B817F1"/>
    <w:rsid w:val="00B83034"/>
    <w:rsid w:val="00B8358A"/>
    <w:rsid w:val="00B83B0C"/>
    <w:rsid w:val="00B83F1D"/>
    <w:rsid w:val="00B86010"/>
    <w:rsid w:val="00B861B9"/>
    <w:rsid w:val="00B863EF"/>
    <w:rsid w:val="00B90E4C"/>
    <w:rsid w:val="00B911A2"/>
    <w:rsid w:val="00B91C1E"/>
    <w:rsid w:val="00B927EC"/>
    <w:rsid w:val="00B93564"/>
    <w:rsid w:val="00B9408B"/>
    <w:rsid w:val="00B9466D"/>
    <w:rsid w:val="00B95714"/>
    <w:rsid w:val="00B96BE2"/>
    <w:rsid w:val="00B97703"/>
    <w:rsid w:val="00B97767"/>
    <w:rsid w:val="00B97F9B"/>
    <w:rsid w:val="00BA0A73"/>
    <w:rsid w:val="00BA0FC6"/>
    <w:rsid w:val="00BA1852"/>
    <w:rsid w:val="00BA1EB5"/>
    <w:rsid w:val="00BA2E13"/>
    <w:rsid w:val="00BA3046"/>
    <w:rsid w:val="00BA4AC7"/>
    <w:rsid w:val="00BA4B4A"/>
    <w:rsid w:val="00BA4C98"/>
    <w:rsid w:val="00BA625E"/>
    <w:rsid w:val="00BB195B"/>
    <w:rsid w:val="00BB3CE0"/>
    <w:rsid w:val="00BB539B"/>
    <w:rsid w:val="00BB721F"/>
    <w:rsid w:val="00BB73B9"/>
    <w:rsid w:val="00BC4B80"/>
    <w:rsid w:val="00BC6771"/>
    <w:rsid w:val="00BD062C"/>
    <w:rsid w:val="00BD1652"/>
    <w:rsid w:val="00BD1A97"/>
    <w:rsid w:val="00BD20F4"/>
    <w:rsid w:val="00BD2223"/>
    <w:rsid w:val="00BD3603"/>
    <w:rsid w:val="00BD3D90"/>
    <w:rsid w:val="00BD47DB"/>
    <w:rsid w:val="00BD5215"/>
    <w:rsid w:val="00BD560C"/>
    <w:rsid w:val="00BD7CA9"/>
    <w:rsid w:val="00BE0A10"/>
    <w:rsid w:val="00BE0A24"/>
    <w:rsid w:val="00BE0D29"/>
    <w:rsid w:val="00BE1681"/>
    <w:rsid w:val="00BE2AE8"/>
    <w:rsid w:val="00BE56BE"/>
    <w:rsid w:val="00BE5C33"/>
    <w:rsid w:val="00BE6ACE"/>
    <w:rsid w:val="00BE73BA"/>
    <w:rsid w:val="00BF013B"/>
    <w:rsid w:val="00BF0BAA"/>
    <w:rsid w:val="00BF0FFD"/>
    <w:rsid w:val="00BF19F1"/>
    <w:rsid w:val="00BF276F"/>
    <w:rsid w:val="00BF29DF"/>
    <w:rsid w:val="00BF2A78"/>
    <w:rsid w:val="00BF2B67"/>
    <w:rsid w:val="00BF2E11"/>
    <w:rsid w:val="00BF3989"/>
    <w:rsid w:val="00BF6E12"/>
    <w:rsid w:val="00BF7672"/>
    <w:rsid w:val="00BF77D8"/>
    <w:rsid w:val="00BF7B18"/>
    <w:rsid w:val="00C004C4"/>
    <w:rsid w:val="00C00881"/>
    <w:rsid w:val="00C012C9"/>
    <w:rsid w:val="00C0216D"/>
    <w:rsid w:val="00C02C66"/>
    <w:rsid w:val="00C03489"/>
    <w:rsid w:val="00C037E1"/>
    <w:rsid w:val="00C03AAB"/>
    <w:rsid w:val="00C03B58"/>
    <w:rsid w:val="00C07023"/>
    <w:rsid w:val="00C12392"/>
    <w:rsid w:val="00C12675"/>
    <w:rsid w:val="00C13B4C"/>
    <w:rsid w:val="00C14353"/>
    <w:rsid w:val="00C14BFD"/>
    <w:rsid w:val="00C158DB"/>
    <w:rsid w:val="00C165B4"/>
    <w:rsid w:val="00C174BE"/>
    <w:rsid w:val="00C205D3"/>
    <w:rsid w:val="00C207D8"/>
    <w:rsid w:val="00C20B66"/>
    <w:rsid w:val="00C20D7C"/>
    <w:rsid w:val="00C22218"/>
    <w:rsid w:val="00C2455B"/>
    <w:rsid w:val="00C24C1E"/>
    <w:rsid w:val="00C24F40"/>
    <w:rsid w:val="00C26000"/>
    <w:rsid w:val="00C27025"/>
    <w:rsid w:val="00C272B8"/>
    <w:rsid w:val="00C279F4"/>
    <w:rsid w:val="00C27AE7"/>
    <w:rsid w:val="00C27F48"/>
    <w:rsid w:val="00C300F2"/>
    <w:rsid w:val="00C31B89"/>
    <w:rsid w:val="00C31D58"/>
    <w:rsid w:val="00C32F21"/>
    <w:rsid w:val="00C32F3F"/>
    <w:rsid w:val="00C3582C"/>
    <w:rsid w:val="00C35F64"/>
    <w:rsid w:val="00C37759"/>
    <w:rsid w:val="00C417CD"/>
    <w:rsid w:val="00C42047"/>
    <w:rsid w:val="00C427B9"/>
    <w:rsid w:val="00C437AE"/>
    <w:rsid w:val="00C441F7"/>
    <w:rsid w:val="00C4431B"/>
    <w:rsid w:val="00C46198"/>
    <w:rsid w:val="00C46EC0"/>
    <w:rsid w:val="00C507C8"/>
    <w:rsid w:val="00C510D9"/>
    <w:rsid w:val="00C51508"/>
    <w:rsid w:val="00C525A9"/>
    <w:rsid w:val="00C53B05"/>
    <w:rsid w:val="00C53FD5"/>
    <w:rsid w:val="00C54F83"/>
    <w:rsid w:val="00C60560"/>
    <w:rsid w:val="00C60B93"/>
    <w:rsid w:val="00C6250B"/>
    <w:rsid w:val="00C62B11"/>
    <w:rsid w:val="00C632A0"/>
    <w:rsid w:val="00C63D79"/>
    <w:rsid w:val="00C643DC"/>
    <w:rsid w:val="00C65669"/>
    <w:rsid w:val="00C713C7"/>
    <w:rsid w:val="00C72E60"/>
    <w:rsid w:val="00C72FEC"/>
    <w:rsid w:val="00C7317B"/>
    <w:rsid w:val="00C73A26"/>
    <w:rsid w:val="00C74A98"/>
    <w:rsid w:val="00C75068"/>
    <w:rsid w:val="00C75820"/>
    <w:rsid w:val="00C75B88"/>
    <w:rsid w:val="00C763A3"/>
    <w:rsid w:val="00C80A4D"/>
    <w:rsid w:val="00C81104"/>
    <w:rsid w:val="00C81556"/>
    <w:rsid w:val="00C828A1"/>
    <w:rsid w:val="00C82E43"/>
    <w:rsid w:val="00C833A2"/>
    <w:rsid w:val="00C839D2"/>
    <w:rsid w:val="00C84B9A"/>
    <w:rsid w:val="00C852FA"/>
    <w:rsid w:val="00C874BE"/>
    <w:rsid w:val="00C87F74"/>
    <w:rsid w:val="00C909F6"/>
    <w:rsid w:val="00C9197C"/>
    <w:rsid w:val="00C93708"/>
    <w:rsid w:val="00C93710"/>
    <w:rsid w:val="00C93B11"/>
    <w:rsid w:val="00C95C2D"/>
    <w:rsid w:val="00C95DA9"/>
    <w:rsid w:val="00C975C0"/>
    <w:rsid w:val="00C97DF8"/>
    <w:rsid w:val="00CA1603"/>
    <w:rsid w:val="00CA2314"/>
    <w:rsid w:val="00CA3130"/>
    <w:rsid w:val="00CA44BA"/>
    <w:rsid w:val="00CA4F0D"/>
    <w:rsid w:val="00CA6F99"/>
    <w:rsid w:val="00CA70DB"/>
    <w:rsid w:val="00CB0613"/>
    <w:rsid w:val="00CB08C6"/>
    <w:rsid w:val="00CB0996"/>
    <w:rsid w:val="00CB18A6"/>
    <w:rsid w:val="00CB2505"/>
    <w:rsid w:val="00CB259C"/>
    <w:rsid w:val="00CB25F9"/>
    <w:rsid w:val="00CB2C96"/>
    <w:rsid w:val="00CB3B49"/>
    <w:rsid w:val="00CB3BB3"/>
    <w:rsid w:val="00CB467E"/>
    <w:rsid w:val="00CB53FA"/>
    <w:rsid w:val="00CB6C0E"/>
    <w:rsid w:val="00CB7345"/>
    <w:rsid w:val="00CB7838"/>
    <w:rsid w:val="00CC07FF"/>
    <w:rsid w:val="00CC0C01"/>
    <w:rsid w:val="00CC0CB6"/>
    <w:rsid w:val="00CC26F0"/>
    <w:rsid w:val="00CC35E7"/>
    <w:rsid w:val="00CC4E51"/>
    <w:rsid w:val="00CC5594"/>
    <w:rsid w:val="00CC5C6F"/>
    <w:rsid w:val="00CC5C93"/>
    <w:rsid w:val="00CC5F05"/>
    <w:rsid w:val="00CC666A"/>
    <w:rsid w:val="00CD004C"/>
    <w:rsid w:val="00CD067B"/>
    <w:rsid w:val="00CD1E8F"/>
    <w:rsid w:val="00CD39AE"/>
    <w:rsid w:val="00CD3C9D"/>
    <w:rsid w:val="00CD4B8F"/>
    <w:rsid w:val="00CD4C60"/>
    <w:rsid w:val="00CD613C"/>
    <w:rsid w:val="00CD7C9D"/>
    <w:rsid w:val="00CE0580"/>
    <w:rsid w:val="00CE1BDF"/>
    <w:rsid w:val="00CE1EB0"/>
    <w:rsid w:val="00CE22CB"/>
    <w:rsid w:val="00CE2400"/>
    <w:rsid w:val="00CE38C8"/>
    <w:rsid w:val="00CE4D01"/>
    <w:rsid w:val="00CE65AC"/>
    <w:rsid w:val="00CE6A1A"/>
    <w:rsid w:val="00CE784E"/>
    <w:rsid w:val="00CE7B78"/>
    <w:rsid w:val="00CF2CD8"/>
    <w:rsid w:val="00CF33DC"/>
    <w:rsid w:val="00CF3F92"/>
    <w:rsid w:val="00CF4685"/>
    <w:rsid w:val="00CF6087"/>
    <w:rsid w:val="00CF7F77"/>
    <w:rsid w:val="00D02A87"/>
    <w:rsid w:val="00D033D2"/>
    <w:rsid w:val="00D03933"/>
    <w:rsid w:val="00D0675C"/>
    <w:rsid w:val="00D06C3F"/>
    <w:rsid w:val="00D07537"/>
    <w:rsid w:val="00D07945"/>
    <w:rsid w:val="00D10AA4"/>
    <w:rsid w:val="00D10C0B"/>
    <w:rsid w:val="00D10DE7"/>
    <w:rsid w:val="00D10EEA"/>
    <w:rsid w:val="00D118B7"/>
    <w:rsid w:val="00D118D8"/>
    <w:rsid w:val="00D11D7C"/>
    <w:rsid w:val="00D12083"/>
    <w:rsid w:val="00D126E1"/>
    <w:rsid w:val="00D12D76"/>
    <w:rsid w:val="00D15800"/>
    <w:rsid w:val="00D15CE0"/>
    <w:rsid w:val="00D16C39"/>
    <w:rsid w:val="00D17A59"/>
    <w:rsid w:val="00D20E74"/>
    <w:rsid w:val="00D21FA7"/>
    <w:rsid w:val="00D23C5D"/>
    <w:rsid w:val="00D27106"/>
    <w:rsid w:val="00D27C88"/>
    <w:rsid w:val="00D30B7F"/>
    <w:rsid w:val="00D30E18"/>
    <w:rsid w:val="00D31013"/>
    <w:rsid w:val="00D32107"/>
    <w:rsid w:val="00D3218C"/>
    <w:rsid w:val="00D3296C"/>
    <w:rsid w:val="00D332E1"/>
    <w:rsid w:val="00D33F4F"/>
    <w:rsid w:val="00D34D73"/>
    <w:rsid w:val="00D355CD"/>
    <w:rsid w:val="00D36124"/>
    <w:rsid w:val="00D36352"/>
    <w:rsid w:val="00D3738D"/>
    <w:rsid w:val="00D37D67"/>
    <w:rsid w:val="00D40EC1"/>
    <w:rsid w:val="00D41207"/>
    <w:rsid w:val="00D4159A"/>
    <w:rsid w:val="00D41892"/>
    <w:rsid w:val="00D41C28"/>
    <w:rsid w:val="00D42015"/>
    <w:rsid w:val="00D4205D"/>
    <w:rsid w:val="00D43ACE"/>
    <w:rsid w:val="00D449C5"/>
    <w:rsid w:val="00D44C2E"/>
    <w:rsid w:val="00D45A59"/>
    <w:rsid w:val="00D4629D"/>
    <w:rsid w:val="00D46547"/>
    <w:rsid w:val="00D507DC"/>
    <w:rsid w:val="00D52113"/>
    <w:rsid w:val="00D546FC"/>
    <w:rsid w:val="00D56648"/>
    <w:rsid w:val="00D570B7"/>
    <w:rsid w:val="00D575B5"/>
    <w:rsid w:val="00D6021E"/>
    <w:rsid w:val="00D60D05"/>
    <w:rsid w:val="00D60F06"/>
    <w:rsid w:val="00D64465"/>
    <w:rsid w:val="00D6461F"/>
    <w:rsid w:val="00D67DA6"/>
    <w:rsid w:val="00D705CE"/>
    <w:rsid w:val="00D70767"/>
    <w:rsid w:val="00D70796"/>
    <w:rsid w:val="00D70A38"/>
    <w:rsid w:val="00D712FC"/>
    <w:rsid w:val="00D71B36"/>
    <w:rsid w:val="00D72A18"/>
    <w:rsid w:val="00D734AC"/>
    <w:rsid w:val="00D73EE1"/>
    <w:rsid w:val="00D75B24"/>
    <w:rsid w:val="00D7661A"/>
    <w:rsid w:val="00D767A7"/>
    <w:rsid w:val="00D77523"/>
    <w:rsid w:val="00D77F90"/>
    <w:rsid w:val="00D77FDF"/>
    <w:rsid w:val="00D80A3A"/>
    <w:rsid w:val="00D80CAA"/>
    <w:rsid w:val="00D81C83"/>
    <w:rsid w:val="00D82780"/>
    <w:rsid w:val="00D82910"/>
    <w:rsid w:val="00D82918"/>
    <w:rsid w:val="00D82E72"/>
    <w:rsid w:val="00D83085"/>
    <w:rsid w:val="00D84211"/>
    <w:rsid w:val="00D849B1"/>
    <w:rsid w:val="00D867E5"/>
    <w:rsid w:val="00D91C3E"/>
    <w:rsid w:val="00D91E77"/>
    <w:rsid w:val="00D92211"/>
    <w:rsid w:val="00D960F6"/>
    <w:rsid w:val="00D96155"/>
    <w:rsid w:val="00DA194E"/>
    <w:rsid w:val="00DA1F6F"/>
    <w:rsid w:val="00DA362D"/>
    <w:rsid w:val="00DA3EC9"/>
    <w:rsid w:val="00DA43E3"/>
    <w:rsid w:val="00DA5FE4"/>
    <w:rsid w:val="00DA7E71"/>
    <w:rsid w:val="00DB0510"/>
    <w:rsid w:val="00DB1935"/>
    <w:rsid w:val="00DB230D"/>
    <w:rsid w:val="00DB2889"/>
    <w:rsid w:val="00DB2EEC"/>
    <w:rsid w:val="00DB3531"/>
    <w:rsid w:val="00DB36AB"/>
    <w:rsid w:val="00DB3B77"/>
    <w:rsid w:val="00DB3E70"/>
    <w:rsid w:val="00DB4227"/>
    <w:rsid w:val="00DC055D"/>
    <w:rsid w:val="00DC11F3"/>
    <w:rsid w:val="00DC17CA"/>
    <w:rsid w:val="00DC256D"/>
    <w:rsid w:val="00DC2E44"/>
    <w:rsid w:val="00DC5143"/>
    <w:rsid w:val="00DC76B9"/>
    <w:rsid w:val="00DC7B65"/>
    <w:rsid w:val="00DD019E"/>
    <w:rsid w:val="00DD0560"/>
    <w:rsid w:val="00DD09F4"/>
    <w:rsid w:val="00DD1782"/>
    <w:rsid w:val="00DD3740"/>
    <w:rsid w:val="00DD5390"/>
    <w:rsid w:val="00DD6989"/>
    <w:rsid w:val="00DD6B03"/>
    <w:rsid w:val="00DD7AF9"/>
    <w:rsid w:val="00DE1414"/>
    <w:rsid w:val="00DE1925"/>
    <w:rsid w:val="00DE219B"/>
    <w:rsid w:val="00DE2201"/>
    <w:rsid w:val="00DE24DE"/>
    <w:rsid w:val="00DE308C"/>
    <w:rsid w:val="00DE5769"/>
    <w:rsid w:val="00DE611E"/>
    <w:rsid w:val="00DE71C0"/>
    <w:rsid w:val="00DE74E5"/>
    <w:rsid w:val="00DE74F2"/>
    <w:rsid w:val="00DE7A3A"/>
    <w:rsid w:val="00DE7AEA"/>
    <w:rsid w:val="00DE7D9D"/>
    <w:rsid w:val="00DF1EEA"/>
    <w:rsid w:val="00DF1F02"/>
    <w:rsid w:val="00DF213D"/>
    <w:rsid w:val="00DF2540"/>
    <w:rsid w:val="00DF40FD"/>
    <w:rsid w:val="00DF49F9"/>
    <w:rsid w:val="00DF5574"/>
    <w:rsid w:val="00DF5E05"/>
    <w:rsid w:val="00DF6450"/>
    <w:rsid w:val="00E01440"/>
    <w:rsid w:val="00E02160"/>
    <w:rsid w:val="00E04E18"/>
    <w:rsid w:val="00E0620F"/>
    <w:rsid w:val="00E07446"/>
    <w:rsid w:val="00E07F5F"/>
    <w:rsid w:val="00E07F77"/>
    <w:rsid w:val="00E1163C"/>
    <w:rsid w:val="00E126D1"/>
    <w:rsid w:val="00E1288B"/>
    <w:rsid w:val="00E12F5D"/>
    <w:rsid w:val="00E1384B"/>
    <w:rsid w:val="00E15C5A"/>
    <w:rsid w:val="00E160FA"/>
    <w:rsid w:val="00E17321"/>
    <w:rsid w:val="00E173F3"/>
    <w:rsid w:val="00E22E20"/>
    <w:rsid w:val="00E23C6D"/>
    <w:rsid w:val="00E30CDB"/>
    <w:rsid w:val="00E31FCD"/>
    <w:rsid w:val="00E324CA"/>
    <w:rsid w:val="00E32AC9"/>
    <w:rsid w:val="00E3437D"/>
    <w:rsid w:val="00E353AD"/>
    <w:rsid w:val="00E354D0"/>
    <w:rsid w:val="00E35EA1"/>
    <w:rsid w:val="00E37D78"/>
    <w:rsid w:val="00E37EDC"/>
    <w:rsid w:val="00E37F83"/>
    <w:rsid w:val="00E400E6"/>
    <w:rsid w:val="00E40B47"/>
    <w:rsid w:val="00E4191A"/>
    <w:rsid w:val="00E422E0"/>
    <w:rsid w:val="00E42C39"/>
    <w:rsid w:val="00E43272"/>
    <w:rsid w:val="00E44B1C"/>
    <w:rsid w:val="00E45209"/>
    <w:rsid w:val="00E45AD5"/>
    <w:rsid w:val="00E468CD"/>
    <w:rsid w:val="00E46D28"/>
    <w:rsid w:val="00E47950"/>
    <w:rsid w:val="00E5243F"/>
    <w:rsid w:val="00E529C0"/>
    <w:rsid w:val="00E533EE"/>
    <w:rsid w:val="00E540BA"/>
    <w:rsid w:val="00E54223"/>
    <w:rsid w:val="00E5435C"/>
    <w:rsid w:val="00E545E9"/>
    <w:rsid w:val="00E55BB6"/>
    <w:rsid w:val="00E56836"/>
    <w:rsid w:val="00E57D19"/>
    <w:rsid w:val="00E60A25"/>
    <w:rsid w:val="00E60AF4"/>
    <w:rsid w:val="00E631D1"/>
    <w:rsid w:val="00E63A71"/>
    <w:rsid w:val="00E63F22"/>
    <w:rsid w:val="00E64AB2"/>
    <w:rsid w:val="00E64B3C"/>
    <w:rsid w:val="00E65CD1"/>
    <w:rsid w:val="00E6775E"/>
    <w:rsid w:val="00E723A5"/>
    <w:rsid w:val="00E723B2"/>
    <w:rsid w:val="00E733B6"/>
    <w:rsid w:val="00E73546"/>
    <w:rsid w:val="00E73A5C"/>
    <w:rsid w:val="00E74123"/>
    <w:rsid w:val="00E7452D"/>
    <w:rsid w:val="00E75782"/>
    <w:rsid w:val="00E8053C"/>
    <w:rsid w:val="00E80A95"/>
    <w:rsid w:val="00E81520"/>
    <w:rsid w:val="00E81FD1"/>
    <w:rsid w:val="00E83088"/>
    <w:rsid w:val="00E832F1"/>
    <w:rsid w:val="00E85214"/>
    <w:rsid w:val="00E85239"/>
    <w:rsid w:val="00E87414"/>
    <w:rsid w:val="00E922B5"/>
    <w:rsid w:val="00E9396E"/>
    <w:rsid w:val="00E9433F"/>
    <w:rsid w:val="00E96750"/>
    <w:rsid w:val="00E9729D"/>
    <w:rsid w:val="00E976EE"/>
    <w:rsid w:val="00EA0189"/>
    <w:rsid w:val="00EA1288"/>
    <w:rsid w:val="00EA2313"/>
    <w:rsid w:val="00EA25A1"/>
    <w:rsid w:val="00EA2D4A"/>
    <w:rsid w:val="00EA418C"/>
    <w:rsid w:val="00EA4B8A"/>
    <w:rsid w:val="00EA5667"/>
    <w:rsid w:val="00EA5C93"/>
    <w:rsid w:val="00EA69DE"/>
    <w:rsid w:val="00EA7411"/>
    <w:rsid w:val="00EA76B2"/>
    <w:rsid w:val="00EA79CF"/>
    <w:rsid w:val="00EB05B8"/>
    <w:rsid w:val="00EB0AC6"/>
    <w:rsid w:val="00EB2574"/>
    <w:rsid w:val="00EB26EF"/>
    <w:rsid w:val="00EB2877"/>
    <w:rsid w:val="00EB2931"/>
    <w:rsid w:val="00EB2B29"/>
    <w:rsid w:val="00EB2FA8"/>
    <w:rsid w:val="00EB31BD"/>
    <w:rsid w:val="00EB4473"/>
    <w:rsid w:val="00EB6156"/>
    <w:rsid w:val="00EC0019"/>
    <w:rsid w:val="00EC10EF"/>
    <w:rsid w:val="00EC1B80"/>
    <w:rsid w:val="00EC2C18"/>
    <w:rsid w:val="00EC2E0B"/>
    <w:rsid w:val="00EC6EEC"/>
    <w:rsid w:val="00ED0107"/>
    <w:rsid w:val="00ED2088"/>
    <w:rsid w:val="00ED3248"/>
    <w:rsid w:val="00ED3E53"/>
    <w:rsid w:val="00ED579F"/>
    <w:rsid w:val="00ED6982"/>
    <w:rsid w:val="00ED6FB4"/>
    <w:rsid w:val="00EE1C77"/>
    <w:rsid w:val="00EE30A4"/>
    <w:rsid w:val="00EE685F"/>
    <w:rsid w:val="00EE71C1"/>
    <w:rsid w:val="00EF0469"/>
    <w:rsid w:val="00EF08A3"/>
    <w:rsid w:val="00EF0F25"/>
    <w:rsid w:val="00EF50FB"/>
    <w:rsid w:val="00EF5461"/>
    <w:rsid w:val="00EF68A5"/>
    <w:rsid w:val="00EF6997"/>
    <w:rsid w:val="00EF6B69"/>
    <w:rsid w:val="00EF6E04"/>
    <w:rsid w:val="00EF7A81"/>
    <w:rsid w:val="00F0001D"/>
    <w:rsid w:val="00F002D9"/>
    <w:rsid w:val="00F008CB"/>
    <w:rsid w:val="00F0113B"/>
    <w:rsid w:val="00F0115D"/>
    <w:rsid w:val="00F02DC5"/>
    <w:rsid w:val="00F03032"/>
    <w:rsid w:val="00F05BED"/>
    <w:rsid w:val="00F0635D"/>
    <w:rsid w:val="00F06762"/>
    <w:rsid w:val="00F06A4A"/>
    <w:rsid w:val="00F07662"/>
    <w:rsid w:val="00F0790D"/>
    <w:rsid w:val="00F07E3E"/>
    <w:rsid w:val="00F101E4"/>
    <w:rsid w:val="00F109E8"/>
    <w:rsid w:val="00F116F3"/>
    <w:rsid w:val="00F118B0"/>
    <w:rsid w:val="00F11C26"/>
    <w:rsid w:val="00F13A2F"/>
    <w:rsid w:val="00F13B3B"/>
    <w:rsid w:val="00F13D01"/>
    <w:rsid w:val="00F15B7F"/>
    <w:rsid w:val="00F167E2"/>
    <w:rsid w:val="00F17BC2"/>
    <w:rsid w:val="00F17CA2"/>
    <w:rsid w:val="00F236B7"/>
    <w:rsid w:val="00F24356"/>
    <w:rsid w:val="00F2590B"/>
    <w:rsid w:val="00F26BE7"/>
    <w:rsid w:val="00F27889"/>
    <w:rsid w:val="00F2788C"/>
    <w:rsid w:val="00F30992"/>
    <w:rsid w:val="00F30FE5"/>
    <w:rsid w:val="00F34F44"/>
    <w:rsid w:val="00F35220"/>
    <w:rsid w:val="00F367A5"/>
    <w:rsid w:val="00F376FD"/>
    <w:rsid w:val="00F37E84"/>
    <w:rsid w:val="00F401A6"/>
    <w:rsid w:val="00F40CD2"/>
    <w:rsid w:val="00F40E5A"/>
    <w:rsid w:val="00F414F5"/>
    <w:rsid w:val="00F41B23"/>
    <w:rsid w:val="00F430E2"/>
    <w:rsid w:val="00F439CA"/>
    <w:rsid w:val="00F440D2"/>
    <w:rsid w:val="00F4479B"/>
    <w:rsid w:val="00F447CB"/>
    <w:rsid w:val="00F44C08"/>
    <w:rsid w:val="00F462F5"/>
    <w:rsid w:val="00F47298"/>
    <w:rsid w:val="00F47BB9"/>
    <w:rsid w:val="00F5306B"/>
    <w:rsid w:val="00F532E7"/>
    <w:rsid w:val="00F535E6"/>
    <w:rsid w:val="00F5452D"/>
    <w:rsid w:val="00F55033"/>
    <w:rsid w:val="00F55907"/>
    <w:rsid w:val="00F56FD9"/>
    <w:rsid w:val="00F600BF"/>
    <w:rsid w:val="00F60A91"/>
    <w:rsid w:val="00F6103F"/>
    <w:rsid w:val="00F6112C"/>
    <w:rsid w:val="00F615CF"/>
    <w:rsid w:val="00F619FD"/>
    <w:rsid w:val="00F62694"/>
    <w:rsid w:val="00F64428"/>
    <w:rsid w:val="00F661DB"/>
    <w:rsid w:val="00F666E6"/>
    <w:rsid w:val="00F673D1"/>
    <w:rsid w:val="00F704B2"/>
    <w:rsid w:val="00F70876"/>
    <w:rsid w:val="00F71587"/>
    <w:rsid w:val="00F71F34"/>
    <w:rsid w:val="00F72720"/>
    <w:rsid w:val="00F72A16"/>
    <w:rsid w:val="00F73901"/>
    <w:rsid w:val="00F73B21"/>
    <w:rsid w:val="00F76938"/>
    <w:rsid w:val="00F805BF"/>
    <w:rsid w:val="00F815A8"/>
    <w:rsid w:val="00F81AE5"/>
    <w:rsid w:val="00F81B24"/>
    <w:rsid w:val="00F824F0"/>
    <w:rsid w:val="00F82C24"/>
    <w:rsid w:val="00F82DDB"/>
    <w:rsid w:val="00F83062"/>
    <w:rsid w:val="00F836DD"/>
    <w:rsid w:val="00F843D4"/>
    <w:rsid w:val="00F84A39"/>
    <w:rsid w:val="00F853DA"/>
    <w:rsid w:val="00F87665"/>
    <w:rsid w:val="00F87A6E"/>
    <w:rsid w:val="00F87EF3"/>
    <w:rsid w:val="00F91403"/>
    <w:rsid w:val="00F917C3"/>
    <w:rsid w:val="00F91DFC"/>
    <w:rsid w:val="00F92670"/>
    <w:rsid w:val="00F92BE8"/>
    <w:rsid w:val="00F93176"/>
    <w:rsid w:val="00F93354"/>
    <w:rsid w:val="00F935CD"/>
    <w:rsid w:val="00FA0C27"/>
    <w:rsid w:val="00FA429F"/>
    <w:rsid w:val="00FA49C6"/>
    <w:rsid w:val="00FA4F20"/>
    <w:rsid w:val="00FA6A64"/>
    <w:rsid w:val="00FB0766"/>
    <w:rsid w:val="00FB1159"/>
    <w:rsid w:val="00FB1172"/>
    <w:rsid w:val="00FB17A6"/>
    <w:rsid w:val="00FB1D0D"/>
    <w:rsid w:val="00FB25BB"/>
    <w:rsid w:val="00FB312C"/>
    <w:rsid w:val="00FB46F3"/>
    <w:rsid w:val="00FB47C6"/>
    <w:rsid w:val="00FB582B"/>
    <w:rsid w:val="00FB589E"/>
    <w:rsid w:val="00FC1119"/>
    <w:rsid w:val="00FC11A1"/>
    <w:rsid w:val="00FC217E"/>
    <w:rsid w:val="00FC260B"/>
    <w:rsid w:val="00FC2FDA"/>
    <w:rsid w:val="00FC36AE"/>
    <w:rsid w:val="00FC4B0A"/>
    <w:rsid w:val="00FC4B13"/>
    <w:rsid w:val="00FC5154"/>
    <w:rsid w:val="00FC5474"/>
    <w:rsid w:val="00FC54D2"/>
    <w:rsid w:val="00FC7DEA"/>
    <w:rsid w:val="00FD0D70"/>
    <w:rsid w:val="00FD0E3F"/>
    <w:rsid w:val="00FD1662"/>
    <w:rsid w:val="00FD38EF"/>
    <w:rsid w:val="00FD5260"/>
    <w:rsid w:val="00FD52A9"/>
    <w:rsid w:val="00FD5650"/>
    <w:rsid w:val="00FD5B43"/>
    <w:rsid w:val="00FD676D"/>
    <w:rsid w:val="00FD73EF"/>
    <w:rsid w:val="00FD7832"/>
    <w:rsid w:val="00FD79C5"/>
    <w:rsid w:val="00FE02F1"/>
    <w:rsid w:val="00FE08DC"/>
    <w:rsid w:val="00FE2437"/>
    <w:rsid w:val="00FE3E09"/>
    <w:rsid w:val="00FE4068"/>
    <w:rsid w:val="00FE532F"/>
    <w:rsid w:val="00FE558B"/>
    <w:rsid w:val="00FE6D16"/>
    <w:rsid w:val="00FE7218"/>
    <w:rsid w:val="00FE7C1D"/>
    <w:rsid w:val="00FE7D05"/>
    <w:rsid w:val="00FF076A"/>
    <w:rsid w:val="00FF3361"/>
    <w:rsid w:val="00FF55BC"/>
    <w:rsid w:val="00FF56D5"/>
    <w:rsid w:val="00FF5EBD"/>
    <w:rsid w:val="00FF683E"/>
    <w:rsid w:val="00FF6A6A"/>
    <w:rsid w:val="00FF7640"/>
    <w:rsid w:val="07051317"/>
    <w:rsid w:val="099D7012"/>
    <w:rsid w:val="0D33014F"/>
    <w:rsid w:val="0F3D8CB8"/>
    <w:rsid w:val="1276C0E7"/>
    <w:rsid w:val="1561B12A"/>
    <w:rsid w:val="17E33709"/>
    <w:rsid w:val="1B65C306"/>
    <w:rsid w:val="1E0202D3"/>
    <w:rsid w:val="1EAD3681"/>
    <w:rsid w:val="1F4DB818"/>
    <w:rsid w:val="1FA4643D"/>
    <w:rsid w:val="203A5BC1"/>
    <w:rsid w:val="273A49E3"/>
    <w:rsid w:val="29F92C79"/>
    <w:rsid w:val="2B3CAB2A"/>
    <w:rsid w:val="3E386113"/>
    <w:rsid w:val="40EF4F31"/>
    <w:rsid w:val="442B92D9"/>
    <w:rsid w:val="46F7CAEF"/>
    <w:rsid w:val="4E34C62D"/>
    <w:rsid w:val="548ADF54"/>
    <w:rsid w:val="58D001B9"/>
    <w:rsid w:val="5F052774"/>
    <w:rsid w:val="63CAC4F4"/>
    <w:rsid w:val="6594C611"/>
    <w:rsid w:val="6663780D"/>
    <w:rsid w:val="6A5904F3"/>
    <w:rsid w:val="6E24362E"/>
    <w:rsid w:val="70B138A7"/>
    <w:rsid w:val="71FD907C"/>
    <w:rsid w:val="7F3E977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9B9D16"/>
  <w15:chartTrackingRefBased/>
  <w15:docId w15:val="{39BF154B-A923-44A9-A0AD-C20389565E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17EB"/>
    <w:pPr>
      <w:overflowPunct w:val="0"/>
      <w:autoSpaceDE w:val="0"/>
      <w:autoSpaceDN w:val="0"/>
      <w:adjustRightInd w:val="0"/>
      <w:spacing w:after="180"/>
      <w:textAlignment w:val="baseline"/>
    </w:pPr>
    <w:rPr>
      <w:lang w:eastAsia="en-GB"/>
    </w:rPr>
  </w:style>
  <w:style w:type="paragraph" w:styleId="Heading1">
    <w:name w:val="heading 1"/>
    <w:aliases w:val="H1,h1"/>
    <w:next w:val="Normal"/>
    <w:qFormat/>
    <w:rsid w:val="00CF6087"/>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numPr>
        <w:ilvl w:val="1"/>
      </w:numPr>
      <w:pBdr>
        <w:top w:val="none" w:sz="0" w:space="0" w:color="auto"/>
      </w:pBdr>
      <w:spacing w:before="180"/>
      <w:outlineLvl w:val="1"/>
    </w:pPr>
    <w:rPr>
      <w:sz w:val="32"/>
    </w:rPr>
  </w:style>
  <w:style w:type="paragraph" w:styleId="Heading3">
    <w:name w:val="heading 3"/>
    <w:aliases w:val="H3,h3"/>
    <w:basedOn w:val="Heading2"/>
    <w:next w:val="Normal"/>
    <w:qFormat/>
    <w:rsid w:val="00CF6087"/>
    <w:pPr>
      <w:numPr>
        <w:ilvl w:val="2"/>
      </w:numPr>
      <w:spacing w:before="120"/>
      <w:outlineLvl w:val="2"/>
    </w:pPr>
    <w:rPr>
      <w:sz w:val="28"/>
    </w:rPr>
  </w:style>
  <w:style w:type="paragraph" w:styleId="Heading4">
    <w:name w:val="heading 4"/>
    <w:aliases w:val="h4"/>
    <w:basedOn w:val="Heading3"/>
    <w:next w:val="Normal"/>
    <w:qFormat/>
    <w:rsid w:val="00CF6087"/>
    <w:pPr>
      <w:numPr>
        <w:ilvl w:val="3"/>
      </w:numPr>
      <w:outlineLvl w:val="3"/>
    </w:pPr>
    <w:rPr>
      <w:sz w:val="24"/>
    </w:rPr>
  </w:style>
  <w:style w:type="paragraph" w:styleId="Heading5">
    <w:name w:val="heading 5"/>
    <w:aliases w:val="h5"/>
    <w:basedOn w:val="Heading4"/>
    <w:next w:val="Normal"/>
    <w:qFormat/>
    <w:rsid w:val="00CF6087"/>
    <w:pPr>
      <w:numPr>
        <w:ilvl w:val="4"/>
      </w:numPr>
      <w:outlineLvl w:val="4"/>
    </w:pPr>
    <w:rPr>
      <w:sz w:val="22"/>
    </w:rPr>
  </w:style>
  <w:style w:type="paragraph" w:styleId="Heading6">
    <w:name w:val="heading 6"/>
    <w:aliases w:val="h6"/>
    <w:basedOn w:val="H6"/>
    <w:next w:val="Normal"/>
    <w:qFormat/>
    <w:rsid w:val="00CF6087"/>
    <w:pPr>
      <w:numPr>
        <w:ilvl w:val="5"/>
      </w:numPr>
      <w:outlineLvl w:val="5"/>
    </w:pPr>
  </w:style>
  <w:style w:type="paragraph" w:styleId="Heading7">
    <w:name w:val="heading 7"/>
    <w:basedOn w:val="H6"/>
    <w:next w:val="Normal"/>
    <w:qFormat/>
    <w:rsid w:val="00CF6087"/>
    <w:pPr>
      <w:numPr>
        <w:ilvl w:val="6"/>
      </w:numPr>
      <w:outlineLvl w:val="6"/>
    </w:pPr>
  </w:style>
  <w:style w:type="paragraph" w:styleId="Heading8">
    <w:name w:val="heading 8"/>
    <w:basedOn w:val="Heading1"/>
    <w:next w:val="Normal"/>
    <w:qFormat/>
    <w:rsid w:val="00CF6087"/>
    <w:pPr>
      <w:numPr>
        <w:ilvl w:val="7"/>
      </w:numPr>
      <w:outlineLvl w:val="7"/>
    </w:pPr>
  </w:style>
  <w:style w:type="paragraph" w:styleId="Heading9">
    <w:name w:val="heading 9"/>
    <w:basedOn w:val="Heading8"/>
    <w:next w:val="Normal"/>
    <w:qFormat/>
    <w:rsid w:val="00CF608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link w:val="TAHCar"/>
    <w:rsid w:val="00CF6087"/>
    <w:rPr>
      <w:b/>
    </w:rPr>
  </w:style>
  <w:style w:type="paragraph" w:customStyle="1" w:styleId="TAC">
    <w:name w:val="TAC"/>
    <w:basedOn w:val="TAL"/>
    <w:link w:val="TACChar"/>
    <w:qFormat/>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table" w:styleId="TableGrid">
    <w:name w:val="Table Grid"/>
    <w:basedOn w:val="TableNormal"/>
    <w:uiPriority w:val="59"/>
    <w:rsid w:val="00F92BE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6C4B6D"/>
    <w:pPr>
      <w:overflowPunct/>
      <w:autoSpaceDE/>
      <w:autoSpaceDN/>
      <w:adjustRightInd/>
      <w:spacing w:after="200" w:line="276" w:lineRule="auto"/>
      <w:ind w:left="720"/>
      <w:contextualSpacing/>
      <w:textAlignment w:val="auto"/>
    </w:pPr>
    <w:rPr>
      <w:rFonts w:ascii="Calibri" w:hAnsi="Calibri"/>
      <w:sz w:val="22"/>
      <w:szCs w:val="22"/>
      <w:lang w:eastAsia="ja-JP"/>
    </w:rPr>
  </w:style>
  <w:style w:type="numbering" w:customStyle="1" w:styleId="CurrentList1">
    <w:name w:val="Current List1"/>
    <w:uiPriority w:val="99"/>
    <w:rsid w:val="00C75820"/>
    <w:pPr>
      <w:numPr>
        <w:numId w:val="6"/>
      </w:numPr>
    </w:pPr>
  </w:style>
  <w:style w:type="paragraph" w:styleId="CommentSubject">
    <w:name w:val="annotation subject"/>
    <w:basedOn w:val="CommentText"/>
    <w:next w:val="CommentText"/>
    <w:link w:val="CommentSubjectChar"/>
    <w:uiPriority w:val="99"/>
    <w:semiHidden/>
    <w:unhideWhenUsed/>
    <w:rsid w:val="004E531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4E531E"/>
    <w:rPr>
      <w:rFonts w:ascii="Arial" w:hAnsi="Arial"/>
      <w:lang w:val="en-GB" w:eastAsia="en-GB"/>
    </w:rPr>
  </w:style>
  <w:style w:type="character" w:customStyle="1" w:styleId="CommentSubjectChar">
    <w:name w:val="Comment Subject Char"/>
    <w:link w:val="CommentSubject"/>
    <w:uiPriority w:val="99"/>
    <w:semiHidden/>
    <w:rsid w:val="004E531E"/>
    <w:rPr>
      <w:rFonts w:ascii="Arial" w:hAnsi="Arial"/>
      <w:b/>
      <w:bCs/>
      <w:lang w:val="en-GB" w:eastAsia="en-GB"/>
    </w:rPr>
  </w:style>
  <w:style w:type="character" w:styleId="UnresolvedMention">
    <w:name w:val="Unresolved Mention"/>
    <w:uiPriority w:val="99"/>
    <w:semiHidden/>
    <w:unhideWhenUsed/>
    <w:rsid w:val="00FC36AE"/>
    <w:rPr>
      <w:color w:val="605E5C"/>
      <w:shd w:val="clear" w:color="auto" w:fill="E1DFDD"/>
    </w:rPr>
  </w:style>
  <w:style w:type="numbering" w:customStyle="1" w:styleId="CurrentList2">
    <w:name w:val="Current List2"/>
    <w:uiPriority w:val="99"/>
    <w:rsid w:val="00241C66"/>
    <w:pPr>
      <w:numPr>
        <w:numId w:val="8"/>
      </w:numPr>
    </w:pPr>
  </w:style>
  <w:style w:type="paragraph" w:styleId="Revision">
    <w:name w:val="Revision"/>
    <w:hidden/>
    <w:uiPriority w:val="99"/>
    <w:semiHidden/>
    <w:rsid w:val="00996581"/>
    <w:rPr>
      <w:lang w:val="en-GB" w:eastAsia="en-GB"/>
    </w:rPr>
  </w:style>
  <w:style w:type="paragraph" w:customStyle="1" w:styleId="3GPPNormalText">
    <w:name w:val="3GPP Normal Text"/>
    <w:basedOn w:val="BodyText"/>
    <w:link w:val="3GPPNormalTextChar"/>
    <w:qFormat/>
    <w:rsid w:val="00302E97"/>
    <w:pPr>
      <w:overflowPunct/>
      <w:autoSpaceDE/>
      <w:autoSpaceDN/>
      <w:adjustRightInd/>
      <w:spacing w:after="120" w:line="259" w:lineRule="auto"/>
      <w:jc w:val="both"/>
      <w:textAlignment w:val="auto"/>
    </w:pPr>
    <w:rPr>
      <w:rFonts w:ascii="Times New Roman" w:hAnsi="Times New Roman" w:cs="Times New Roman"/>
      <w:color w:val="auto"/>
      <w:szCs w:val="24"/>
      <w:lang w:eastAsia="en-US"/>
    </w:rPr>
  </w:style>
  <w:style w:type="character" w:customStyle="1" w:styleId="3GPPNormalTextChar">
    <w:name w:val="3GPP Normal Text Char"/>
    <w:link w:val="3GPPNormalText"/>
    <w:qFormat/>
    <w:rsid w:val="00302E97"/>
    <w:rPr>
      <w:szCs w:val="24"/>
      <w:lang w:eastAsia="en-US"/>
    </w:rPr>
  </w:style>
  <w:style w:type="paragraph" w:styleId="Caption">
    <w:name w:val="caption"/>
    <w:aliases w:val="Caption Char1,Caption Char Char,Caption Char1 Char,Caption Char2,Caption Char Char Char,Caption Char Char1,fig and tbl,fighead2,Table Caption,fighead21,fighead22,fighead23,Table Caption1,fighead211,fighead24,Table Caption2,fighead25,cap,cap Char"/>
    <w:basedOn w:val="Normal"/>
    <w:next w:val="Normal"/>
    <w:link w:val="CaptionChar"/>
    <w:qFormat/>
    <w:rsid w:val="006A2900"/>
    <w:pPr>
      <w:spacing w:after="240"/>
      <w:jc w:val="center"/>
    </w:pPr>
    <w:rPr>
      <w:rFonts w:ascii="Arial" w:eastAsiaTheme="minorEastAsia" w:hAnsi="Arial"/>
      <w:b/>
      <w:bCs/>
      <w:lang w:val="en-GB" w:eastAsia="zh-CN"/>
    </w:rPr>
  </w:style>
  <w:style w:type="character" w:customStyle="1" w:styleId="CaptionChar">
    <w:name w:val="Caption Char"/>
    <w:aliases w:val="Caption Char1 Char1,Caption Char Char Char1,Caption Char1 Char Char,Caption Char2 Char,Caption Char Char Char Char,Caption Char Char1 Char,fig and tbl Char,fighead2 Char,Table Caption Char,fighead21 Char,fighead22 Char,fighead23 Char"/>
    <w:basedOn w:val="DefaultParagraphFont"/>
    <w:link w:val="Caption"/>
    <w:rsid w:val="006A2900"/>
    <w:rPr>
      <w:rFonts w:ascii="Arial" w:eastAsiaTheme="minorEastAsia" w:hAnsi="Arial"/>
      <w:b/>
      <w:bCs/>
      <w:lang w:val="en-GB" w:eastAsia="zh-CN"/>
    </w:rPr>
  </w:style>
  <w:style w:type="paragraph" w:styleId="TableofFigures">
    <w:name w:val="table of figures"/>
    <w:basedOn w:val="Normal"/>
    <w:next w:val="Normal"/>
    <w:uiPriority w:val="99"/>
    <w:rsid w:val="00CB0996"/>
    <w:pPr>
      <w:spacing w:after="120"/>
    </w:pPr>
    <w:rPr>
      <w:rFonts w:eastAsiaTheme="minorEastAsia"/>
      <w:b/>
      <w:lang w:val="en-GB" w:eastAsia="zh-CN"/>
    </w:rPr>
  </w:style>
  <w:style w:type="numbering" w:customStyle="1" w:styleId="CurrentList3">
    <w:name w:val="Current List3"/>
    <w:uiPriority w:val="99"/>
    <w:rsid w:val="00273719"/>
    <w:pPr>
      <w:numPr>
        <w:numId w:val="9"/>
      </w:numPr>
    </w:pPr>
  </w:style>
  <w:style w:type="paragraph" w:styleId="NormalWeb">
    <w:name w:val="Normal (Web)"/>
    <w:basedOn w:val="Normal"/>
    <w:uiPriority w:val="99"/>
    <w:semiHidden/>
    <w:unhideWhenUsed/>
    <w:rsid w:val="004F2950"/>
    <w:rPr>
      <w:sz w:val="24"/>
      <w:szCs w:val="24"/>
    </w:rPr>
  </w:style>
  <w:style w:type="character" w:customStyle="1" w:styleId="TAHCar">
    <w:name w:val="TAH Car"/>
    <w:basedOn w:val="DefaultParagraphFont"/>
    <w:link w:val="TAH"/>
    <w:locked/>
    <w:rsid w:val="00457584"/>
    <w:rPr>
      <w:rFonts w:ascii="Arial" w:hAnsi="Arial"/>
      <w:b/>
      <w:sz w:val="18"/>
      <w:lang w:eastAsia="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4E1644"/>
    <w:rPr>
      <w:rFonts w:ascii="Calibri" w:hAnsi="Calibri"/>
      <w:sz w:val="22"/>
      <w:szCs w:val="22"/>
    </w:rPr>
  </w:style>
  <w:style w:type="table" w:customStyle="1" w:styleId="TableGrid1">
    <w:name w:val="Table Grid1"/>
    <w:basedOn w:val="TableNormal"/>
    <w:uiPriority w:val="39"/>
    <w:qFormat/>
    <w:rsid w:val="004E1644"/>
    <w:pPr>
      <w:jc w:val="both"/>
    </w:pPr>
    <w:rPr>
      <w:rFonts w:ascii="Malgun Gothic" w:eastAsia="Malgun Gothic" w:hAnsi="Malgun Gothic" w:cs="Arial"/>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Normal"/>
    <w:qFormat/>
    <w:rsid w:val="00EE30A4"/>
    <w:pPr>
      <w:numPr>
        <w:numId w:val="38"/>
      </w:numPr>
      <w:tabs>
        <w:tab w:val="clear" w:pos="0"/>
        <w:tab w:val="left" w:pos="1701"/>
      </w:tabs>
      <w:overflowPunct/>
      <w:autoSpaceDE/>
      <w:autoSpaceDN/>
      <w:adjustRightInd/>
      <w:spacing w:after="120" w:line="259" w:lineRule="auto"/>
      <w:ind w:left="1500" w:hanging="1140"/>
      <w:jc w:val="both"/>
      <w:textAlignment w:val="auto"/>
    </w:pPr>
    <w:rPr>
      <w:rFonts w:ascii="Arial" w:eastAsia="Calibri" w:hAnsi="Arial" w:cs="DengXian"/>
      <w:b/>
      <w:bCs/>
      <w:szCs w:val="22"/>
      <w:lang w:eastAsia="ja-JP"/>
    </w:rPr>
  </w:style>
  <w:style w:type="character" w:customStyle="1" w:styleId="TACChar">
    <w:name w:val="TAC Char"/>
    <w:link w:val="TAC"/>
    <w:qFormat/>
    <w:rsid w:val="00FB582B"/>
    <w:rPr>
      <w:rFonts w:ascii="Arial" w:hAnsi="Arial"/>
      <w:sz w:val="18"/>
      <w:lang w:eastAsia="en-GB"/>
    </w:rPr>
  </w:style>
  <w:style w:type="character" w:customStyle="1" w:styleId="0MaintextChar">
    <w:name w:val="0 Main text Char"/>
    <w:link w:val="0Maintext"/>
    <w:qFormat/>
    <w:locked/>
    <w:rsid w:val="00FB582B"/>
    <w:rPr>
      <w:lang w:val="en-GB" w:eastAsia="en-US"/>
    </w:rPr>
  </w:style>
  <w:style w:type="paragraph" w:customStyle="1" w:styleId="0Maintext">
    <w:name w:val="0 Main text"/>
    <w:basedOn w:val="Normal"/>
    <w:link w:val="0MaintextChar"/>
    <w:qFormat/>
    <w:rsid w:val="00FB582B"/>
    <w:pPr>
      <w:suppressAutoHyphens/>
      <w:overflowPunct/>
      <w:autoSpaceDE/>
      <w:autoSpaceDN/>
      <w:adjustRightInd/>
      <w:spacing w:after="0"/>
      <w:jc w:val="both"/>
      <w:textAlignment w:val="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686860">
      <w:bodyDiv w:val="1"/>
      <w:marLeft w:val="0"/>
      <w:marRight w:val="0"/>
      <w:marTop w:val="0"/>
      <w:marBottom w:val="0"/>
      <w:divBdr>
        <w:top w:val="none" w:sz="0" w:space="0" w:color="auto"/>
        <w:left w:val="none" w:sz="0" w:space="0" w:color="auto"/>
        <w:bottom w:val="none" w:sz="0" w:space="0" w:color="auto"/>
        <w:right w:val="none" w:sz="0" w:space="0" w:color="auto"/>
      </w:divBdr>
      <w:divsChild>
        <w:div w:id="1455445638">
          <w:marLeft w:val="547"/>
          <w:marRight w:val="0"/>
          <w:marTop w:val="86"/>
          <w:marBottom w:val="0"/>
          <w:divBdr>
            <w:top w:val="none" w:sz="0" w:space="0" w:color="auto"/>
            <w:left w:val="none" w:sz="0" w:space="0" w:color="auto"/>
            <w:bottom w:val="none" w:sz="0" w:space="0" w:color="auto"/>
            <w:right w:val="none" w:sz="0" w:space="0" w:color="auto"/>
          </w:divBdr>
        </w:div>
      </w:divsChild>
    </w:div>
    <w:div w:id="58215396">
      <w:bodyDiv w:val="1"/>
      <w:marLeft w:val="0"/>
      <w:marRight w:val="0"/>
      <w:marTop w:val="0"/>
      <w:marBottom w:val="0"/>
      <w:divBdr>
        <w:top w:val="none" w:sz="0" w:space="0" w:color="auto"/>
        <w:left w:val="none" w:sz="0" w:space="0" w:color="auto"/>
        <w:bottom w:val="none" w:sz="0" w:space="0" w:color="auto"/>
        <w:right w:val="none" w:sz="0" w:space="0" w:color="auto"/>
      </w:divBdr>
    </w:div>
    <w:div w:id="127212047">
      <w:bodyDiv w:val="1"/>
      <w:marLeft w:val="0"/>
      <w:marRight w:val="0"/>
      <w:marTop w:val="0"/>
      <w:marBottom w:val="0"/>
      <w:divBdr>
        <w:top w:val="none" w:sz="0" w:space="0" w:color="auto"/>
        <w:left w:val="none" w:sz="0" w:space="0" w:color="auto"/>
        <w:bottom w:val="none" w:sz="0" w:space="0" w:color="auto"/>
        <w:right w:val="none" w:sz="0" w:space="0" w:color="auto"/>
      </w:divBdr>
    </w:div>
    <w:div w:id="179710650">
      <w:bodyDiv w:val="1"/>
      <w:marLeft w:val="0"/>
      <w:marRight w:val="0"/>
      <w:marTop w:val="0"/>
      <w:marBottom w:val="0"/>
      <w:divBdr>
        <w:top w:val="none" w:sz="0" w:space="0" w:color="auto"/>
        <w:left w:val="none" w:sz="0" w:space="0" w:color="auto"/>
        <w:bottom w:val="none" w:sz="0" w:space="0" w:color="auto"/>
        <w:right w:val="none" w:sz="0" w:space="0" w:color="auto"/>
      </w:divBdr>
      <w:divsChild>
        <w:div w:id="887568812">
          <w:marLeft w:val="547"/>
          <w:marRight w:val="0"/>
          <w:marTop w:val="86"/>
          <w:marBottom w:val="0"/>
          <w:divBdr>
            <w:top w:val="none" w:sz="0" w:space="0" w:color="auto"/>
            <w:left w:val="none" w:sz="0" w:space="0" w:color="auto"/>
            <w:bottom w:val="none" w:sz="0" w:space="0" w:color="auto"/>
            <w:right w:val="none" w:sz="0" w:space="0" w:color="auto"/>
          </w:divBdr>
        </w:div>
      </w:divsChild>
    </w:div>
    <w:div w:id="257295381">
      <w:bodyDiv w:val="1"/>
      <w:marLeft w:val="0"/>
      <w:marRight w:val="0"/>
      <w:marTop w:val="0"/>
      <w:marBottom w:val="0"/>
      <w:divBdr>
        <w:top w:val="none" w:sz="0" w:space="0" w:color="auto"/>
        <w:left w:val="none" w:sz="0" w:space="0" w:color="auto"/>
        <w:bottom w:val="none" w:sz="0" w:space="0" w:color="auto"/>
        <w:right w:val="none" w:sz="0" w:space="0" w:color="auto"/>
      </w:divBdr>
      <w:divsChild>
        <w:div w:id="668294912">
          <w:marLeft w:val="547"/>
          <w:marRight w:val="0"/>
          <w:marTop w:val="86"/>
          <w:marBottom w:val="0"/>
          <w:divBdr>
            <w:top w:val="none" w:sz="0" w:space="0" w:color="auto"/>
            <w:left w:val="none" w:sz="0" w:space="0" w:color="auto"/>
            <w:bottom w:val="none" w:sz="0" w:space="0" w:color="auto"/>
            <w:right w:val="none" w:sz="0" w:space="0" w:color="auto"/>
          </w:divBdr>
        </w:div>
        <w:div w:id="676738292">
          <w:marLeft w:val="547"/>
          <w:marRight w:val="0"/>
          <w:marTop w:val="86"/>
          <w:marBottom w:val="0"/>
          <w:divBdr>
            <w:top w:val="none" w:sz="0" w:space="0" w:color="auto"/>
            <w:left w:val="none" w:sz="0" w:space="0" w:color="auto"/>
            <w:bottom w:val="none" w:sz="0" w:space="0" w:color="auto"/>
            <w:right w:val="none" w:sz="0" w:space="0" w:color="auto"/>
          </w:divBdr>
        </w:div>
        <w:div w:id="994724617">
          <w:marLeft w:val="547"/>
          <w:marRight w:val="0"/>
          <w:marTop w:val="86"/>
          <w:marBottom w:val="0"/>
          <w:divBdr>
            <w:top w:val="none" w:sz="0" w:space="0" w:color="auto"/>
            <w:left w:val="none" w:sz="0" w:space="0" w:color="auto"/>
            <w:bottom w:val="none" w:sz="0" w:space="0" w:color="auto"/>
            <w:right w:val="none" w:sz="0" w:space="0" w:color="auto"/>
          </w:divBdr>
        </w:div>
      </w:divsChild>
    </w:div>
    <w:div w:id="323166330">
      <w:bodyDiv w:val="1"/>
      <w:marLeft w:val="0"/>
      <w:marRight w:val="0"/>
      <w:marTop w:val="0"/>
      <w:marBottom w:val="0"/>
      <w:divBdr>
        <w:top w:val="none" w:sz="0" w:space="0" w:color="auto"/>
        <w:left w:val="none" w:sz="0" w:space="0" w:color="auto"/>
        <w:bottom w:val="none" w:sz="0" w:space="0" w:color="auto"/>
        <w:right w:val="none" w:sz="0" w:space="0" w:color="auto"/>
      </w:divBdr>
    </w:div>
    <w:div w:id="349455877">
      <w:bodyDiv w:val="1"/>
      <w:marLeft w:val="0"/>
      <w:marRight w:val="0"/>
      <w:marTop w:val="0"/>
      <w:marBottom w:val="0"/>
      <w:divBdr>
        <w:top w:val="none" w:sz="0" w:space="0" w:color="auto"/>
        <w:left w:val="none" w:sz="0" w:space="0" w:color="auto"/>
        <w:bottom w:val="none" w:sz="0" w:space="0" w:color="auto"/>
        <w:right w:val="none" w:sz="0" w:space="0" w:color="auto"/>
      </w:divBdr>
      <w:divsChild>
        <w:div w:id="227037190">
          <w:marLeft w:val="547"/>
          <w:marRight w:val="0"/>
          <w:marTop w:val="86"/>
          <w:marBottom w:val="0"/>
          <w:divBdr>
            <w:top w:val="none" w:sz="0" w:space="0" w:color="auto"/>
            <w:left w:val="none" w:sz="0" w:space="0" w:color="auto"/>
            <w:bottom w:val="none" w:sz="0" w:space="0" w:color="auto"/>
            <w:right w:val="none" w:sz="0" w:space="0" w:color="auto"/>
          </w:divBdr>
        </w:div>
      </w:divsChild>
    </w:div>
    <w:div w:id="617759829">
      <w:bodyDiv w:val="1"/>
      <w:marLeft w:val="0"/>
      <w:marRight w:val="0"/>
      <w:marTop w:val="0"/>
      <w:marBottom w:val="0"/>
      <w:divBdr>
        <w:top w:val="none" w:sz="0" w:space="0" w:color="auto"/>
        <w:left w:val="none" w:sz="0" w:space="0" w:color="auto"/>
        <w:bottom w:val="none" w:sz="0" w:space="0" w:color="auto"/>
        <w:right w:val="none" w:sz="0" w:space="0" w:color="auto"/>
      </w:divBdr>
    </w:div>
    <w:div w:id="634025464">
      <w:bodyDiv w:val="1"/>
      <w:marLeft w:val="0"/>
      <w:marRight w:val="0"/>
      <w:marTop w:val="0"/>
      <w:marBottom w:val="0"/>
      <w:divBdr>
        <w:top w:val="none" w:sz="0" w:space="0" w:color="auto"/>
        <w:left w:val="none" w:sz="0" w:space="0" w:color="auto"/>
        <w:bottom w:val="none" w:sz="0" w:space="0" w:color="auto"/>
        <w:right w:val="none" w:sz="0" w:space="0" w:color="auto"/>
      </w:divBdr>
    </w:div>
    <w:div w:id="698551800">
      <w:bodyDiv w:val="1"/>
      <w:marLeft w:val="0"/>
      <w:marRight w:val="0"/>
      <w:marTop w:val="0"/>
      <w:marBottom w:val="0"/>
      <w:divBdr>
        <w:top w:val="none" w:sz="0" w:space="0" w:color="auto"/>
        <w:left w:val="none" w:sz="0" w:space="0" w:color="auto"/>
        <w:bottom w:val="none" w:sz="0" w:space="0" w:color="auto"/>
        <w:right w:val="none" w:sz="0" w:space="0" w:color="auto"/>
      </w:divBdr>
    </w:div>
    <w:div w:id="731077696">
      <w:bodyDiv w:val="1"/>
      <w:marLeft w:val="0"/>
      <w:marRight w:val="0"/>
      <w:marTop w:val="0"/>
      <w:marBottom w:val="0"/>
      <w:divBdr>
        <w:top w:val="none" w:sz="0" w:space="0" w:color="auto"/>
        <w:left w:val="none" w:sz="0" w:space="0" w:color="auto"/>
        <w:bottom w:val="none" w:sz="0" w:space="0" w:color="auto"/>
        <w:right w:val="none" w:sz="0" w:space="0" w:color="auto"/>
      </w:divBdr>
    </w:div>
    <w:div w:id="783620616">
      <w:bodyDiv w:val="1"/>
      <w:marLeft w:val="0"/>
      <w:marRight w:val="0"/>
      <w:marTop w:val="0"/>
      <w:marBottom w:val="0"/>
      <w:divBdr>
        <w:top w:val="none" w:sz="0" w:space="0" w:color="auto"/>
        <w:left w:val="none" w:sz="0" w:space="0" w:color="auto"/>
        <w:bottom w:val="none" w:sz="0" w:space="0" w:color="auto"/>
        <w:right w:val="none" w:sz="0" w:space="0" w:color="auto"/>
      </w:divBdr>
    </w:div>
    <w:div w:id="1041975399">
      <w:bodyDiv w:val="1"/>
      <w:marLeft w:val="0"/>
      <w:marRight w:val="0"/>
      <w:marTop w:val="0"/>
      <w:marBottom w:val="0"/>
      <w:divBdr>
        <w:top w:val="none" w:sz="0" w:space="0" w:color="auto"/>
        <w:left w:val="none" w:sz="0" w:space="0" w:color="auto"/>
        <w:bottom w:val="none" w:sz="0" w:space="0" w:color="auto"/>
        <w:right w:val="none" w:sz="0" w:space="0" w:color="auto"/>
      </w:divBdr>
      <w:divsChild>
        <w:div w:id="1033386183">
          <w:marLeft w:val="0"/>
          <w:marRight w:val="0"/>
          <w:marTop w:val="0"/>
          <w:marBottom w:val="0"/>
          <w:divBdr>
            <w:top w:val="none" w:sz="0" w:space="0" w:color="auto"/>
            <w:left w:val="none" w:sz="0" w:space="0" w:color="auto"/>
            <w:bottom w:val="none" w:sz="0" w:space="0" w:color="auto"/>
            <w:right w:val="none" w:sz="0" w:space="0" w:color="auto"/>
          </w:divBdr>
          <w:divsChild>
            <w:div w:id="1315257743">
              <w:marLeft w:val="0"/>
              <w:marRight w:val="0"/>
              <w:marTop w:val="0"/>
              <w:marBottom w:val="0"/>
              <w:divBdr>
                <w:top w:val="none" w:sz="0" w:space="0" w:color="auto"/>
                <w:left w:val="none" w:sz="0" w:space="0" w:color="auto"/>
                <w:bottom w:val="none" w:sz="0" w:space="0" w:color="auto"/>
                <w:right w:val="none" w:sz="0" w:space="0" w:color="auto"/>
              </w:divBdr>
              <w:divsChild>
                <w:div w:id="208032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6569733">
      <w:bodyDiv w:val="1"/>
      <w:marLeft w:val="0"/>
      <w:marRight w:val="0"/>
      <w:marTop w:val="0"/>
      <w:marBottom w:val="0"/>
      <w:divBdr>
        <w:top w:val="none" w:sz="0" w:space="0" w:color="auto"/>
        <w:left w:val="none" w:sz="0" w:space="0" w:color="auto"/>
        <w:bottom w:val="none" w:sz="0" w:space="0" w:color="auto"/>
        <w:right w:val="none" w:sz="0" w:space="0" w:color="auto"/>
      </w:divBdr>
    </w:div>
    <w:div w:id="1342468154">
      <w:bodyDiv w:val="1"/>
      <w:marLeft w:val="0"/>
      <w:marRight w:val="0"/>
      <w:marTop w:val="0"/>
      <w:marBottom w:val="0"/>
      <w:divBdr>
        <w:top w:val="none" w:sz="0" w:space="0" w:color="auto"/>
        <w:left w:val="none" w:sz="0" w:space="0" w:color="auto"/>
        <w:bottom w:val="none" w:sz="0" w:space="0" w:color="auto"/>
        <w:right w:val="none" w:sz="0" w:space="0" w:color="auto"/>
      </w:divBdr>
      <w:divsChild>
        <w:div w:id="880675579">
          <w:marLeft w:val="1166"/>
          <w:marRight w:val="0"/>
          <w:marTop w:val="77"/>
          <w:marBottom w:val="0"/>
          <w:divBdr>
            <w:top w:val="none" w:sz="0" w:space="0" w:color="auto"/>
            <w:left w:val="none" w:sz="0" w:space="0" w:color="auto"/>
            <w:bottom w:val="none" w:sz="0" w:space="0" w:color="auto"/>
            <w:right w:val="none" w:sz="0" w:space="0" w:color="auto"/>
          </w:divBdr>
        </w:div>
        <w:div w:id="1811556770">
          <w:marLeft w:val="1166"/>
          <w:marRight w:val="0"/>
          <w:marTop w:val="77"/>
          <w:marBottom w:val="0"/>
          <w:divBdr>
            <w:top w:val="none" w:sz="0" w:space="0" w:color="auto"/>
            <w:left w:val="none" w:sz="0" w:space="0" w:color="auto"/>
            <w:bottom w:val="none" w:sz="0" w:space="0" w:color="auto"/>
            <w:right w:val="none" w:sz="0" w:space="0" w:color="auto"/>
          </w:divBdr>
        </w:div>
        <w:div w:id="1961065993">
          <w:marLeft w:val="1166"/>
          <w:marRight w:val="0"/>
          <w:marTop w:val="77"/>
          <w:marBottom w:val="0"/>
          <w:divBdr>
            <w:top w:val="none" w:sz="0" w:space="0" w:color="auto"/>
            <w:left w:val="none" w:sz="0" w:space="0" w:color="auto"/>
            <w:bottom w:val="none" w:sz="0" w:space="0" w:color="auto"/>
            <w:right w:val="none" w:sz="0" w:space="0" w:color="auto"/>
          </w:divBdr>
        </w:div>
      </w:divsChild>
    </w:div>
    <w:div w:id="1486320621">
      <w:bodyDiv w:val="1"/>
      <w:marLeft w:val="0"/>
      <w:marRight w:val="0"/>
      <w:marTop w:val="0"/>
      <w:marBottom w:val="0"/>
      <w:divBdr>
        <w:top w:val="none" w:sz="0" w:space="0" w:color="auto"/>
        <w:left w:val="none" w:sz="0" w:space="0" w:color="auto"/>
        <w:bottom w:val="none" w:sz="0" w:space="0" w:color="auto"/>
        <w:right w:val="none" w:sz="0" w:space="0" w:color="auto"/>
      </w:divBdr>
      <w:divsChild>
        <w:div w:id="1915891717">
          <w:marLeft w:val="547"/>
          <w:marRight w:val="0"/>
          <w:marTop w:val="86"/>
          <w:marBottom w:val="0"/>
          <w:divBdr>
            <w:top w:val="none" w:sz="0" w:space="0" w:color="auto"/>
            <w:left w:val="none" w:sz="0" w:space="0" w:color="auto"/>
            <w:bottom w:val="none" w:sz="0" w:space="0" w:color="auto"/>
            <w:right w:val="none" w:sz="0" w:space="0" w:color="auto"/>
          </w:divBdr>
        </w:div>
      </w:divsChild>
    </w:div>
    <w:div w:id="1513564161">
      <w:bodyDiv w:val="1"/>
      <w:marLeft w:val="0"/>
      <w:marRight w:val="0"/>
      <w:marTop w:val="0"/>
      <w:marBottom w:val="0"/>
      <w:divBdr>
        <w:top w:val="none" w:sz="0" w:space="0" w:color="auto"/>
        <w:left w:val="none" w:sz="0" w:space="0" w:color="auto"/>
        <w:bottom w:val="none" w:sz="0" w:space="0" w:color="auto"/>
        <w:right w:val="none" w:sz="0" w:space="0" w:color="auto"/>
      </w:divBdr>
      <w:divsChild>
        <w:div w:id="780490670">
          <w:marLeft w:val="0"/>
          <w:marRight w:val="0"/>
          <w:marTop w:val="0"/>
          <w:marBottom w:val="0"/>
          <w:divBdr>
            <w:top w:val="none" w:sz="0" w:space="0" w:color="auto"/>
            <w:left w:val="none" w:sz="0" w:space="0" w:color="auto"/>
            <w:bottom w:val="none" w:sz="0" w:space="0" w:color="auto"/>
            <w:right w:val="none" w:sz="0" w:space="0" w:color="auto"/>
          </w:divBdr>
          <w:divsChild>
            <w:div w:id="553277177">
              <w:marLeft w:val="0"/>
              <w:marRight w:val="0"/>
              <w:marTop w:val="0"/>
              <w:marBottom w:val="0"/>
              <w:divBdr>
                <w:top w:val="none" w:sz="0" w:space="0" w:color="auto"/>
                <w:left w:val="none" w:sz="0" w:space="0" w:color="auto"/>
                <w:bottom w:val="none" w:sz="0" w:space="0" w:color="auto"/>
                <w:right w:val="none" w:sz="0" w:space="0" w:color="auto"/>
              </w:divBdr>
              <w:divsChild>
                <w:div w:id="308675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104667">
      <w:bodyDiv w:val="1"/>
      <w:marLeft w:val="0"/>
      <w:marRight w:val="0"/>
      <w:marTop w:val="0"/>
      <w:marBottom w:val="0"/>
      <w:divBdr>
        <w:top w:val="none" w:sz="0" w:space="0" w:color="auto"/>
        <w:left w:val="none" w:sz="0" w:space="0" w:color="auto"/>
        <w:bottom w:val="none" w:sz="0" w:space="0" w:color="auto"/>
        <w:right w:val="none" w:sz="0" w:space="0" w:color="auto"/>
      </w:divBdr>
      <w:divsChild>
        <w:div w:id="1321039249">
          <w:marLeft w:val="547"/>
          <w:marRight w:val="0"/>
          <w:marTop w:val="86"/>
          <w:marBottom w:val="0"/>
          <w:divBdr>
            <w:top w:val="none" w:sz="0" w:space="0" w:color="auto"/>
            <w:left w:val="none" w:sz="0" w:space="0" w:color="auto"/>
            <w:bottom w:val="none" w:sz="0" w:space="0" w:color="auto"/>
            <w:right w:val="none" w:sz="0" w:space="0" w:color="auto"/>
          </w:divBdr>
        </w:div>
      </w:divsChild>
    </w:div>
    <w:div w:id="1559197613">
      <w:bodyDiv w:val="1"/>
      <w:marLeft w:val="0"/>
      <w:marRight w:val="0"/>
      <w:marTop w:val="0"/>
      <w:marBottom w:val="0"/>
      <w:divBdr>
        <w:top w:val="none" w:sz="0" w:space="0" w:color="auto"/>
        <w:left w:val="none" w:sz="0" w:space="0" w:color="auto"/>
        <w:bottom w:val="none" w:sz="0" w:space="0" w:color="auto"/>
        <w:right w:val="none" w:sz="0" w:space="0" w:color="auto"/>
      </w:divBdr>
    </w:div>
    <w:div w:id="1568757806">
      <w:bodyDiv w:val="1"/>
      <w:marLeft w:val="0"/>
      <w:marRight w:val="0"/>
      <w:marTop w:val="0"/>
      <w:marBottom w:val="0"/>
      <w:divBdr>
        <w:top w:val="none" w:sz="0" w:space="0" w:color="auto"/>
        <w:left w:val="none" w:sz="0" w:space="0" w:color="auto"/>
        <w:bottom w:val="none" w:sz="0" w:space="0" w:color="auto"/>
        <w:right w:val="none" w:sz="0" w:space="0" w:color="auto"/>
      </w:divBdr>
      <w:divsChild>
        <w:div w:id="1845247193">
          <w:marLeft w:val="0"/>
          <w:marRight w:val="0"/>
          <w:marTop w:val="0"/>
          <w:marBottom w:val="0"/>
          <w:divBdr>
            <w:top w:val="none" w:sz="0" w:space="0" w:color="auto"/>
            <w:left w:val="none" w:sz="0" w:space="0" w:color="auto"/>
            <w:bottom w:val="none" w:sz="0" w:space="0" w:color="auto"/>
            <w:right w:val="none" w:sz="0" w:space="0" w:color="auto"/>
          </w:divBdr>
          <w:divsChild>
            <w:div w:id="634063822">
              <w:marLeft w:val="0"/>
              <w:marRight w:val="0"/>
              <w:marTop w:val="0"/>
              <w:marBottom w:val="0"/>
              <w:divBdr>
                <w:top w:val="none" w:sz="0" w:space="0" w:color="auto"/>
                <w:left w:val="none" w:sz="0" w:space="0" w:color="auto"/>
                <w:bottom w:val="none" w:sz="0" w:space="0" w:color="auto"/>
                <w:right w:val="none" w:sz="0" w:space="0" w:color="auto"/>
              </w:divBdr>
              <w:divsChild>
                <w:div w:id="1427850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4215895">
      <w:bodyDiv w:val="1"/>
      <w:marLeft w:val="0"/>
      <w:marRight w:val="0"/>
      <w:marTop w:val="0"/>
      <w:marBottom w:val="0"/>
      <w:divBdr>
        <w:top w:val="none" w:sz="0" w:space="0" w:color="auto"/>
        <w:left w:val="none" w:sz="0" w:space="0" w:color="auto"/>
        <w:bottom w:val="none" w:sz="0" w:space="0" w:color="auto"/>
        <w:right w:val="none" w:sz="0" w:space="0" w:color="auto"/>
      </w:divBdr>
    </w:div>
    <w:div w:id="1827159512">
      <w:bodyDiv w:val="1"/>
      <w:marLeft w:val="0"/>
      <w:marRight w:val="0"/>
      <w:marTop w:val="0"/>
      <w:marBottom w:val="0"/>
      <w:divBdr>
        <w:top w:val="none" w:sz="0" w:space="0" w:color="auto"/>
        <w:left w:val="none" w:sz="0" w:space="0" w:color="auto"/>
        <w:bottom w:val="none" w:sz="0" w:space="0" w:color="auto"/>
        <w:right w:val="none" w:sz="0" w:space="0" w:color="auto"/>
      </w:divBdr>
    </w:div>
    <w:div w:id="1840391821">
      <w:bodyDiv w:val="1"/>
      <w:marLeft w:val="0"/>
      <w:marRight w:val="0"/>
      <w:marTop w:val="0"/>
      <w:marBottom w:val="0"/>
      <w:divBdr>
        <w:top w:val="none" w:sz="0" w:space="0" w:color="auto"/>
        <w:left w:val="none" w:sz="0" w:space="0" w:color="auto"/>
        <w:bottom w:val="none" w:sz="0" w:space="0" w:color="auto"/>
        <w:right w:val="none" w:sz="0" w:space="0" w:color="auto"/>
      </w:divBdr>
      <w:divsChild>
        <w:div w:id="108549686">
          <w:marLeft w:val="547"/>
          <w:marRight w:val="0"/>
          <w:marTop w:val="86"/>
          <w:marBottom w:val="0"/>
          <w:divBdr>
            <w:top w:val="none" w:sz="0" w:space="0" w:color="auto"/>
            <w:left w:val="none" w:sz="0" w:space="0" w:color="auto"/>
            <w:bottom w:val="none" w:sz="0" w:space="0" w:color="auto"/>
            <w:right w:val="none" w:sz="0" w:space="0" w:color="auto"/>
          </w:divBdr>
        </w:div>
      </w:divsChild>
    </w:div>
    <w:div w:id="1861701371">
      <w:bodyDiv w:val="1"/>
      <w:marLeft w:val="0"/>
      <w:marRight w:val="0"/>
      <w:marTop w:val="0"/>
      <w:marBottom w:val="0"/>
      <w:divBdr>
        <w:top w:val="none" w:sz="0" w:space="0" w:color="auto"/>
        <w:left w:val="none" w:sz="0" w:space="0" w:color="auto"/>
        <w:bottom w:val="none" w:sz="0" w:space="0" w:color="auto"/>
        <w:right w:val="none" w:sz="0" w:space="0" w:color="auto"/>
      </w:divBdr>
      <w:divsChild>
        <w:div w:id="1927691571">
          <w:marLeft w:val="547"/>
          <w:marRight w:val="0"/>
          <w:marTop w:val="86"/>
          <w:marBottom w:val="0"/>
          <w:divBdr>
            <w:top w:val="none" w:sz="0" w:space="0" w:color="auto"/>
            <w:left w:val="none" w:sz="0" w:space="0" w:color="auto"/>
            <w:bottom w:val="none" w:sz="0" w:space="0" w:color="auto"/>
            <w:right w:val="none" w:sz="0" w:space="0" w:color="auto"/>
          </w:divBdr>
        </w:div>
      </w:divsChild>
    </w:div>
    <w:div w:id="1886720368">
      <w:bodyDiv w:val="1"/>
      <w:marLeft w:val="0"/>
      <w:marRight w:val="0"/>
      <w:marTop w:val="0"/>
      <w:marBottom w:val="0"/>
      <w:divBdr>
        <w:top w:val="none" w:sz="0" w:space="0" w:color="auto"/>
        <w:left w:val="none" w:sz="0" w:space="0" w:color="auto"/>
        <w:bottom w:val="none" w:sz="0" w:space="0" w:color="auto"/>
        <w:right w:val="none" w:sz="0" w:space="0" w:color="auto"/>
      </w:divBdr>
      <w:divsChild>
        <w:div w:id="1460104303">
          <w:marLeft w:val="547"/>
          <w:marRight w:val="0"/>
          <w:marTop w:val="86"/>
          <w:marBottom w:val="0"/>
          <w:divBdr>
            <w:top w:val="none" w:sz="0" w:space="0" w:color="auto"/>
            <w:left w:val="none" w:sz="0" w:space="0" w:color="auto"/>
            <w:bottom w:val="none" w:sz="0" w:space="0" w:color="auto"/>
            <w:right w:val="none" w:sz="0" w:space="0" w:color="auto"/>
          </w:divBdr>
        </w:div>
        <w:div w:id="1696810018">
          <w:marLeft w:val="547"/>
          <w:marRight w:val="0"/>
          <w:marTop w:val="86"/>
          <w:marBottom w:val="0"/>
          <w:divBdr>
            <w:top w:val="none" w:sz="0" w:space="0" w:color="auto"/>
            <w:left w:val="none" w:sz="0" w:space="0" w:color="auto"/>
            <w:bottom w:val="none" w:sz="0" w:space="0" w:color="auto"/>
            <w:right w:val="none" w:sz="0" w:space="0" w:color="auto"/>
          </w:divBdr>
        </w:div>
        <w:div w:id="1704597239">
          <w:marLeft w:val="547"/>
          <w:marRight w:val="0"/>
          <w:marTop w:val="86"/>
          <w:marBottom w:val="0"/>
          <w:divBdr>
            <w:top w:val="none" w:sz="0" w:space="0" w:color="auto"/>
            <w:left w:val="none" w:sz="0" w:space="0" w:color="auto"/>
            <w:bottom w:val="none" w:sz="0" w:space="0" w:color="auto"/>
            <w:right w:val="none" w:sz="0" w:space="0" w:color="auto"/>
          </w:divBdr>
        </w:div>
      </w:divsChild>
    </w:div>
    <w:div w:id="1894151434">
      <w:bodyDiv w:val="1"/>
      <w:marLeft w:val="0"/>
      <w:marRight w:val="0"/>
      <w:marTop w:val="0"/>
      <w:marBottom w:val="0"/>
      <w:divBdr>
        <w:top w:val="none" w:sz="0" w:space="0" w:color="auto"/>
        <w:left w:val="none" w:sz="0" w:space="0" w:color="auto"/>
        <w:bottom w:val="none" w:sz="0" w:space="0" w:color="auto"/>
        <w:right w:val="none" w:sz="0" w:space="0" w:color="auto"/>
      </w:divBdr>
    </w:div>
    <w:div w:id="2037196358">
      <w:bodyDiv w:val="1"/>
      <w:marLeft w:val="0"/>
      <w:marRight w:val="0"/>
      <w:marTop w:val="0"/>
      <w:marBottom w:val="0"/>
      <w:divBdr>
        <w:top w:val="none" w:sz="0" w:space="0" w:color="auto"/>
        <w:left w:val="none" w:sz="0" w:space="0" w:color="auto"/>
        <w:bottom w:val="none" w:sz="0" w:space="0" w:color="auto"/>
        <w:right w:val="none" w:sz="0" w:space="0" w:color="auto"/>
      </w:divBdr>
      <w:divsChild>
        <w:div w:id="1258365203">
          <w:marLeft w:val="547"/>
          <w:marRight w:val="0"/>
          <w:marTop w:val="86"/>
          <w:marBottom w:val="0"/>
          <w:divBdr>
            <w:top w:val="none" w:sz="0" w:space="0" w:color="auto"/>
            <w:left w:val="none" w:sz="0" w:space="0" w:color="auto"/>
            <w:bottom w:val="none" w:sz="0" w:space="0" w:color="auto"/>
            <w:right w:val="none" w:sz="0" w:space="0" w:color="auto"/>
          </w:divBdr>
        </w:div>
      </w:divsChild>
    </w:div>
    <w:div w:id="2107798497">
      <w:bodyDiv w:val="1"/>
      <w:marLeft w:val="0"/>
      <w:marRight w:val="0"/>
      <w:marTop w:val="0"/>
      <w:marBottom w:val="0"/>
      <w:divBdr>
        <w:top w:val="none" w:sz="0" w:space="0" w:color="auto"/>
        <w:left w:val="none" w:sz="0" w:space="0" w:color="auto"/>
        <w:bottom w:val="none" w:sz="0" w:space="0" w:color="auto"/>
        <w:right w:val="none" w:sz="0" w:space="0" w:color="auto"/>
      </w:divBdr>
      <w:divsChild>
        <w:div w:id="1206257597">
          <w:marLeft w:val="1166"/>
          <w:marRight w:val="0"/>
          <w:marTop w:val="77"/>
          <w:marBottom w:val="0"/>
          <w:divBdr>
            <w:top w:val="none" w:sz="0" w:space="0" w:color="auto"/>
            <w:left w:val="none" w:sz="0" w:space="0" w:color="auto"/>
            <w:bottom w:val="none" w:sz="0" w:space="0" w:color="auto"/>
            <w:right w:val="none" w:sz="0" w:space="0" w:color="auto"/>
          </w:divBdr>
        </w:div>
        <w:div w:id="1885092461">
          <w:marLeft w:val="1166"/>
          <w:marRight w:val="0"/>
          <w:marTop w:val="77"/>
          <w:marBottom w:val="0"/>
          <w:divBdr>
            <w:top w:val="none" w:sz="0" w:space="0" w:color="auto"/>
            <w:left w:val="none" w:sz="0" w:space="0" w:color="auto"/>
            <w:bottom w:val="none" w:sz="0" w:space="0" w:color="auto"/>
            <w:right w:val="none" w:sz="0" w:space="0" w:color="auto"/>
          </w:divBdr>
        </w:div>
        <w:div w:id="2099669480">
          <w:marLeft w:val="1166"/>
          <w:marRight w:val="0"/>
          <w:marTop w:val="77"/>
          <w:marBottom w:val="0"/>
          <w:divBdr>
            <w:top w:val="none" w:sz="0" w:space="0" w:color="auto"/>
            <w:left w:val="none" w:sz="0" w:space="0" w:color="auto"/>
            <w:bottom w:val="none" w:sz="0" w:space="0" w:color="auto"/>
            <w:right w:val="none" w:sz="0" w:space="0" w:color="auto"/>
          </w:divBdr>
        </w:div>
      </w:divsChild>
    </w:div>
    <w:div w:id="2126581604">
      <w:bodyDiv w:val="1"/>
      <w:marLeft w:val="0"/>
      <w:marRight w:val="0"/>
      <w:marTop w:val="0"/>
      <w:marBottom w:val="0"/>
      <w:divBdr>
        <w:top w:val="none" w:sz="0" w:space="0" w:color="auto"/>
        <w:left w:val="none" w:sz="0" w:space="0" w:color="auto"/>
        <w:bottom w:val="none" w:sz="0" w:space="0" w:color="auto"/>
        <w:right w:val="none" w:sz="0" w:space="0" w:color="auto"/>
      </w:divBdr>
    </w:div>
    <w:div w:id="2137407410">
      <w:bodyDiv w:val="1"/>
      <w:marLeft w:val="0"/>
      <w:marRight w:val="0"/>
      <w:marTop w:val="0"/>
      <w:marBottom w:val="0"/>
      <w:divBdr>
        <w:top w:val="none" w:sz="0" w:space="0" w:color="auto"/>
        <w:left w:val="none" w:sz="0" w:space="0" w:color="auto"/>
        <w:bottom w:val="none" w:sz="0" w:space="0" w:color="auto"/>
        <w:right w:val="none" w:sz="0" w:space="0" w:color="auto"/>
      </w:divBdr>
      <w:divsChild>
        <w:div w:id="1478911937">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Times New Roman">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panose="02020603050405020304"/>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672DA0-DB5A-7A41-B0A3-968642734638}">
  <ds:schemaRefs>
    <ds:schemaRef ds:uri="http://schemas.openxmlformats.org/officeDocument/2006/bibliography"/>
  </ds:schemaRefs>
</ds:datastoreItem>
</file>

<file path=docMetadata/LabelInfo.xml><?xml version="1.0" encoding="utf-8"?>
<clbl:labelList xmlns:clbl="http://schemas.microsoft.com/office/2020/mipLabelMetadata">
  <clbl:label id="{2c7890e8-8459-473b-8b86-643375e9aab5}" enabled="1" method="Privileged" siteId="{8c642d1d-d709-47b0-ab10-080af10798fb}" contentBits="0" removed="0"/>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84</TotalTime>
  <Pages>4</Pages>
  <Words>1307</Words>
  <Characters>7450</Characters>
  <Application>Microsoft Office Word</Application>
  <DocSecurity>0</DocSecurity>
  <Lines>62</Lines>
  <Paragraphs>17</Paragraphs>
  <ScaleCrop>false</ScaleCrop>
  <Manager/>
  <Company/>
  <LinksUpToDate>false</LinksUpToDate>
  <CharactersWithSpaces>8740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Takayuki Shimizu (TEMA)</cp:lastModifiedBy>
  <cp:revision>2089</cp:revision>
  <cp:lastPrinted>2002-04-23T07:10:00Z</cp:lastPrinted>
  <dcterms:created xsi:type="dcterms:W3CDTF">2022-04-09T00:35:00Z</dcterms:created>
  <dcterms:modified xsi:type="dcterms:W3CDTF">2025-03-27T18:33:00Z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7890e8-8459-473b-8b86-643375e9aab5_Enabled">
    <vt:lpwstr>true</vt:lpwstr>
  </property>
  <property fmtid="{D5CDD505-2E9C-101B-9397-08002B2CF9AE}" pid="3" name="MSIP_Label_2c7890e8-8459-473b-8b86-643375e9aab5_SetDate">
    <vt:lpwstr>2022-03-31T21:59:28Z</vt:lpwstr>
  </property>
  <property fmtid="{D5CDD505-2E9C-101B-9397-08002B2CF9AE}" pid="4" name="MSIP_Label_2c7890e8-8459-473b-8b86-643375e9aab5_Method">
    <vt:lpwstr>Privileged</vt:lpwstr>
  </property>
  <property fmtid="{D5CDD505-2E9C-101B-9397-08002B2CF9AE}" pid="5" name="MSIP_Label_2c7890e8-8459-473b-8b86-643375e9aab5_Name">
    <vt:lpwstr>2c7890e8-8459-473b-8b86-643375e9aab5</vt:lpwstr>
  </property>
  <property fmtid="{D5CDD505-2E9C-101B-9397-08002B2CF9AE}" pid="6" name="MSIP_Label_2c7890e8-8459-473b-8b86-643375e9aab5_SiteId">
    <vt:lpwstr>8c642d1d-d709-47b0-ab10-080af10798fb</vt:lpwstr>
  </property>
  <property fmtid="{D5CDD505-2E9C-101B-9397-08002B2CF9AE}" pid="7" name="MSIP_Label_2c7890e8-8459-473b-8b86-643375e9aab5_ActionId">
    <vt:lpwstr>3964dce2-ebd0-4455-976e-1553e67ffcbb</vt:lpwstr>
  </property>
  <property fmtid="{D5CDD505-2E9C-101B-9397-08002B2CF9AE}" pid="8" name="MSIP_Label_2c7890e8-8459-473b-8b86-643375e9aab5_ContentBits">
    <vt:lpwstr>0</vt:lpwstr>
  </property>
</Properties>
</file>